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175" w:rsidRDefault="00013E70">
      <w:pPr>
        <w:pStyle w:val="a3"/>
        <w:spacing w:before="72"/>
        <w:ind w:right="287"/>
        <w:jc w:val="center"/>
      </w:pPr>
      <w:r>
        <w:rPr>
          <w:color w:val="528135"/>
        </w:rPr>
        <w:t>Платформи</w:t>
      </w:r>
      <w:r>
        <w:rPr>
          <w:color w:val="528135"/>
          <w:spacing w:val="-11"/>
        </w:rPr>
        <w:t xml:space="preserve"> </w:t>
      </w:r>
      <w:r>
        <w:rPr>
          <w:color w:val="528135"/>
        </w:rPr>
        <w:t>для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підвищення</w:t>
      </w:r>
      <w:r>
        <w:rPr>
          <w:color w:val="528135"/>
          <w:spacing w:val="-7"/>
        </w:rPr>
        <w:t xml:space="preserve"> </w:t>
      </w:r>
      <w:r>
        <w:rPr>
          <w:color w:val="528135"/>
          <w:spacing w:val="-2"/>
        </w:rPr>
        <w:t>кваліфікації</w:t>
      </w:r>
    </w:p>
    <w:p w:rsidR="00564175" w:rsidRDefault="00564175">
      <w:pPr>
        <w:spacing w:before="1"/>
        <w:rPr>
          <w:b/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6119"/>
      </w:tblGrid>
      <w:tr w:rsidR="00564175">
        <w:trPr>
          <w:trHeight w:val="3864"/>
        </w:trPr>
        <w:tc>
          <w:tcPr>
            <w:tcW w:w="3802" w:type="dxa"/>
          </w:tcPr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spacing w:before="92"/>
              <w:ind w:left="0"/>
              <w:rPr>
                <w:b/>
                <w:sz w:val="20"/>
              </w:rPr>
            </w:pPr>
          </w:p>
          <w:p w:rsidR="00564175" w:rsidRDefault="00013E70">
            <w:pPr>
              <w:pStyle w:val="TableParagraph"/>
              <w:ind w:left="34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908904" cy="162706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904" cy="162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</w:tcPr>
          <w:p w:rsidR="00564175" w:rsidRDefault="00013E70">
            <w:pPr>
              <w:pStyle w:val="TableParagraph"/>
              <w:ind w:right="9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EdEra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Education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Era</w:t>
            </w:r>
            <w:proofErr w:type="spellEnd"/>
            <w:r>
              <w:rPr>
                <w:sz w:val="28"/>
              </w:rPr>
              <w:t xml:space="preserve">) – освітній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z w:val="28"/>
              </w:rPr>
              <w:t>, що має на меті зробити навчання в Україні якісним і доступним. Усі курси тут безоплатні. До кожної лекції (коротких відео, запитань і завдань для</w:t>
            </w:r>
            <w:r>
              <w:rPr>
                <w:sz w:val="28"/>
              </w:rPr>
              <w:t xml:space="preserve"> кращого засвоєння матеріалу) додається супроводжуючий матеріал – конспект з ілюстраціями та поясненнями. Кожного тижня студенти виконують домашнє завдання, а в кінці курсу складають іспит. Навчатися можна</w:t>
            </w:r>
          </w:p>
          <w:p w:rsidR="00564175" w:rsidRDefault="00013E70">
            <w:pPr>
              <w:pStyle w:val="TableParagraph"/>
              <w:tabs>
                <w:tab w:val="left" w:pos="578"/>
                <w:tab w:val="left" w:pos="2128"/>
                <w:tab w:val="left" w:pos="3444"/>
                <w:tab w:val="left" w:pos="4241"/>
                <w:tab w:val="left" w:pos="4699"/>
              </w:tabs>
              <w:ind w:right="9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будь-який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зручний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успішність </w:t>
            </w:r>
            <w:r>
              <w:rPr>
                <w:sz w:val="28"/>
              </w:rPr>
              <w:t>підтверджуєт</w:t>
            </w:r>
            <w:r>
              <w:rPr>
                <w:sz w:val="28"/>
              </w:rPr>
              <w:t>ься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сертифікатом.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Детальніше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тут:</w:t>
            </w:r>
          </w:p>
          <w:p w:rsidR="00564175" w:rsidRDefault="00013E70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https://</w:t>
            </w:r>
            <w:hyperlink r:id="rId5">
              <w:r>
                <w:rPr>
                  <w:spacing w:val="-2"/>
                  <w:sz w:val="28"/>
                </w:rPr>
                <w:t>www.ed-era.com/</w:t>
              </w:r>
            </w:hyperlink>
          </w:p>
        </w:tc>
      </w:tr>
      <w:tr w:rsidR="00564175">
        <w:trPr>
          <w:trHeight w:val="4185"/>
        </w:trPr>
        <w:tc>
          <w:tcPr>
            <w:tcW w:w="3802" w:type="dxa"/>
          </w:tcPr>
          <w:p w:rsidR="00564175" w:rsidRDefault="00013E70">
            <w:pPr>
              <w:pStyle w:val="TableParagraph"/>
              <w:ind w:left="9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151367" cy="24860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367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</w:tcPr>
          <w:p w:rsidR="00564175" w:rsidRDefault="00013E70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Портал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Всеосвіта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подбав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щоб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завжди були в курсі найактуальніших подій та легко відстежували будь-які зміни, що відбуваються у</w:t>
            </w:r>
            <w:r>
              <w:rPr>
                <w:sz w:val="28"/>
              </w:rPr>
              <w:t xml:space="preserve"> сфері української освіти. «</w:t>
            </w:r>
            <w:proofErr w:type="spellStart"/>
            <w:r>
              <w:rPr>
                <w:sz w:val="28"/>
              </w:rPr>
              <w:t>Всеосвіта</w:t>
            </w:r>
            <w:proofErr w:type="spellEnd"/>
            <w:r>
              <w:rPr>
                <w:sz w:val="28"/>
              </w:rPr>
              <w:t>» - це якісно нове, яскраве і неймовірно цікаве подання матеріалу,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знайдете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відповіді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безліч важливих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освітніх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запитань.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Навчайтеся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 будь-якому напрямку,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отримуйте цінні знання та навички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провідн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спеціалістів,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розвивайтеся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зручному темпі, коли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вам зручно: </w:t>
            </w:r>
            <w:proofErr w:type="spellStart"/>
            <w:r>
              <w:rPr>
                <w:sz w:val="28"/>
              </w:rPr>
              <w:t>вебінари</w:t>
            </w:r>
            <w:proofErr w:type="spellEnd"/>
            <w:r>
              <w:rPr>
                <w:sz w:val="28"/>
              </w:rPr>
              <w:t>, курси підвищення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кваліфікації, конференції, семінари,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марафони/</w:t>
            </w:r>
            <w:proofErr w:type="spellStart"/>
            <w:r>
              <w:rPr>
                <w:sz w:val="28"/>
              </w:rPr>
              <w:t>інтенсиви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Детальніше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тут:</w:t>
            </w:r>
          </w:p>
          <w:p w:rsidR="00564175" w:rsidRDefault="00013E7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https://vseosvita.ua/</w:t>
            </w:r>
          </w:p>
        </w:tc>
      </w:tr>
      <w:tr w:rsidR="00564175">
        <w:trPr>
          <w:trHeight w:val="5796"/>
        </w:trPr>
        <w:tc>
          <w:tcPr>
            <w:tcW w:w="3802" w:type="dxa"/>
          </w:tcPr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spacing w:before="223"/>
              <w:ind w:left="0"/>
              <w:rPr>
                <w:b/>
                <w:sz w:val="20"/>
              </w:rPr>
            </w:pPr>
          </w:p>
          <w:p w:rsidR="00564175" w:rsidRDefault="00013E70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251909" cy="168497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909" cy="1684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</w:tcPr>
          <w:p w:rsidR="00564175" w:rsidRDefault="00013E70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освітнім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проєктом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можете</w:t>
            </w:r>
            <w:r>
              <w:rPr>
                <w:sz w:val="28"/>
              </w:rPr>
              <w:t xml:space="preserve"> створити власну траєкторію професійного розвитку та вдосконалення педагогічної майстерності. Якісне педагогічне вдосконалення неможливе без ознайомлення з сучасними інтерактивними технологіями, класичними та новітніми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прийомами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Обирайте зр</w:t>
            </w:r>
            <w:r>
              <w:rPr>
                <w:sz w:val="28"/>
              </w:rPr>
              <w:t>учний формат роботи, напрям (практичні прийоми, ІКТ, інтегроване навчання, креативне та критичне мислення, робота закладу освіти й інші), реєструйтеся, навчайтеся 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отримуйте свідоцтва, що підтверджують ваше професійне зростання. Ви можете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самостійно обра</w:t>
            </w:r>
            <w:r>
              <w:rPr>
                <w:sz w:val="28"/>
              </w:rPr>
              <w:t xml:space="preserve">ти комфортний для вас вид самовдосконалення: курси, </w:t>
            </w:r>
            <w:proofErr w:type="spellStart"/>
            <w:r>
              <w:rPr>
                <w:sz w:val="28"/>
              </w:rPr>
              <w:t>вебінари</w:t>
            </w:r>
            <w:proofErr w:type="spellEnd"/>
            <w:r>
              <w:rPr>
                <w:sz w:val="28"/>
              </w:rPr>
              <w:t>, конференції, семінари, практикуми, тренінги, майстер-класи тощо (стаття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59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освіту»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(2017).</w:t>
            </w:r>
          </w:p>
          <w:p w:rsidR="00564175" w:rsidRDefault="00013E70">
            <w:pPr>
              <w:pStyle w:val="TableParagraph"/>
              <w:spacing w:before="2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Детальніше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тут: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https://naurok.com.ua/</w:t>
            </w:r>
          </w:p>
        </w:tc>
      </w:tr>
    </w:tbl>
    <w:p w:rsidR="00564175" w:rsidRDefault="00564175">
      <w:pPr>
        <w:pStyle w:val="TableParagraph"/>
        <w:spacing w:line="301" w:lineRule="exact"/>
        <w:jc w:val="both"/>
        <w:rPr>
          <w:sz w:val="28"/>
        </w:rPr>
        <w:sectPr w:rsidR="00564175">
          <w:type w:val="continuous"/>
          <w:pgSz w:w="11910" w:h="16840"/>
          <w:pgMar w:top="76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6119"/>
      </w:tblGrid>
      <w:tr w:rsidR="00564175">
        <w:trPr>
          <w:trHeight w:val="5153"/>
        </w:trPr>
        <w:tc>
          <w:tcPr>
            <w:tcW w:w="3802" w:type="dxa"/>
          </w:tcPr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spacing w:before="218"/>
              <w:ind w:left="0"/>
              <w:rPr>
                <w:b/>
                <w:sz w:val="20"/>
              </w:rPr>
            </w:pPr>
          </w:p>
          <w:p w:rsidR="00564175" w:rsidRDefault="00013E70">
            <w:pPr>
              <w:pStyle w:val="TableParagraph"/>
              <w:ind w:left="9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252571" cy="182422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571" cy="182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</w:tcPr>
          <w:p w:rsidR="00564175" w:rsidRDefault="00013E70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Переглядайте </w:t>
            </w:r>
            <w:proofErr w:type="spellStart"/>
            <w:r>
              <w:rPr>
                <w:sz w:val="28"/>
              </w:rPr>
              <w:t>відеолекції</w:t>
            </w:r>
            <w:proofErr w:type="spellEnd"/>
            <w:r>
              <w:rPr>
                <w:sz w:val="28"/>
              </w:rPr>
              <w:t>, виконуйте практичні завдання,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спілкуйтеся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викладачами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вебінарах</w:t>
            </w:r>
            <w:proofErr w:type="spellEnd"/>
            <w:r>
              <w:rPr>
                <w:sz w:val="28"/>
              </w:rPr>
              <w:t xml:space="preserve"> і форумах курсів. Вивчайте матеріали курсів за своїм індивідуальним графіком, завантаживши мобільні застосунки, щоб продовжити навчатися дорогою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подорожі.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Успішно виконані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курсу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ключ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успіху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отримання сертифікату. Онлайн-курси підвищення кваліфікації освітян повністю відповідають вимогам Порядку підвищення кваліфікації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науково-педагогічних працівників (Поста</w:t>
            </w:r>
            <w:r>
              <w:rPr>
                <w:sz w:val="28"/>
              </w:rPr>
              <w:t>нова КМУ від 21 серпня 2019 р. №800 зі змінами та доповненнями від 27 грудня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2019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р.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№1133).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Детальніше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тут:</w:t>
            </w:r>
          </w:p>
          <w:p w:rsidR="00564175" w:rsidRDefault="00013E70">
            <w:pPr>
              <w:pStyle w:val="TableParagraph"/>
              <w:spacing w:line="322" w:lineRule="exact"/>
              <w:ind w:right="2119"/>
              <w:rPr>
                <w:sz w:val="28"/>
              </w:rPr>
            </w:pPr>
            <w:hyperlink r:id="rId9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https://prometheus.org.ua/courses-</w:t>
              </w:r>
            </w:hyperlink>
            <w:hyperlink r:id="rId10">
              <w:r>
                <w:rPr>
                  <w:color w:val="0462C1"/>
                  <w:spacing w:val="-2"/>
                  <w:sz w:val="28"/>
                  <w:u w:val="single" w:color="0462C1"/>
                </w:rPr>
                <w:t>catalog/prometheus-plus</w:t>
              </w:r>
            </w:hyperlink>
          </w:p>
        </w:tc>
      </w:tr>
      <w:tr w:rsidR="00564175">
        <w:trPr>
          <w:trHeight w:val="1931"/>
        </w:trPr>
        <w:tc>
          <w:tcPr>
            <w:tcW w:w="3802" w:type="dxa"/>
          </w:tcPr>
          <w:p w:rsidR="00564175" w:rsidRDefault="00013E70">
            <w:pPr>
              <w:pStyle w:val="TableParagraph"/>
              <w:ind w:left="9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252491" cy="115728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491" cy="1157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</w:tcPr>
          <w:p w:rsidR="00564175" w:rsidRDefault="00013E70">
            <w:pPr>
              <w:pStyle w:val="TableParagraph"/>
              <w:ind w:right="9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Coursera</w:t>
            </w:r>
            <w:proofErr w:type="spellEnd"/>
            <w:r>
              <w:rPr>
                <w:sz w:val="28"/>
              </w:rPr>
              <w:t xml:space="preserve"> – мабуть, одна з найвідоміших освітніх платформ.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Більше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зможуть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знайти ті, хто володіє англійською мовою. Проте, на платформі є курси, перекладені на українськ</w:t>
            </w:r>
            <w:r>
              <w:rPr>
                <w:sz w:val="28"/>
              </w:rPr>
              <w:t>у мову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субтитри.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Детальніше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тут:</w:t>
            </w:r>
          </w:p>
          <w:p w:rsidR="00564175" w:rsidRDefault="00013E70">
            <w:pPr>
              <w:pStyle w:val="TableParagraph"/>
              <w:spacing w:line="301" w:lineRule="exact"/>
              <w:rPr>
                <w:sz w:val="28"/>
              </w:rPr>
            </w:pPr>
            <w:hyperlink r:id="rId12">
              <w:r>
                <w:rPr>
                  <w:spacing w:val="-2"/>
                  <w:sz w:val="28"/>
                </w:rPr>
                <w:t>www.coursera.org</w:t>
              </w:r>
            </w:hyperlink>
          </w:p>
        </w:tc>
      </w:tr>
      <w:tr w:rsidR="00564175">
        <w:trPr>
          <w:trHeight w:val="4829"/>
        </w:trPr>
        <w:tc>
          <w:tcPr>
            <w:tcW w:w="3802" w:type="dxa"/>
          </w:tcPr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ind w:left="0"/>
              <w:rPr>
                <w:b/>
                <w:sz w:val="20"/>
              </w:rPr>
            </w:pPr>
          </w:p>
          <w:p w:rsidR="00564175" w:rsidRDefault="00564175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564175" w:rsidRDefault="00013E70">
            <w:pPr>
              <w:pStyle w:val="TableParagraph"/>
              <w:ind w:left="81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378645" cy="378618"/>
                  <wp:effectExtent l="0" t="0" r="0" b="0"/>
                  <wp:docPr id="6" name="Image 6" descr="Atoms HUB - YouTub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Atoms HUB - YouTube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5" cy="378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</w:tcPr>
          <w:p w:rsidR="00564175" w:rsidRDefault="00013E70">
            <w:pPr>
              <w:pStyle w:val="TableParagraph"/>
              <w:tabs>
                <w:tab w:val="left" w:pos="2737"/>
                <w:tab w:val="left" w:pos="4589"/>
              </w:tabs>
              <w:ind w:right="9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AtomsHub</w:t>
            </w:r>
            <w:proofErr w:type="spellEnd"/>
            <w:r>
              <w:rPr>
                <w:sz w:val="28"/>
              </w:rPr>
              <w:t xml:space="preserve"> пропонує різноманітні курси для вчителів та всіх педагогічних працівників. </w:t>
            </w:r>
            <w:r>
              <w:rPr>
                <w:spacing w:val="-2"/>
                <w:sz w:val="28"/>
              </w:rPr>
              <w:t>Дистанційні</w:t>
            </w:r>
            <w:r w:rsidR="00FE6DC8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курси</w:t>
            </w:r>
            <w:r w:rsidR="00FE6DC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підвищення </w:t>
            </w:r>
            <w:r>
              <w:rPr>
                <w:sz w:val="28"/>
              </w:rPr>
              <w:t xml:space="preserve">кваліфікації: </w:t>
            </w:r>
            <w:proofErr w:type="spellStart"/>
            <w:r>
              <w:rPr>
                <w:sz w:val="28"/>
              </w:rPr>
              <w:t>вебінари</w:t>
            </w:r>
            <w:proofErr w:type="spellEnd"/>
            <w:r>
              <w:rPr>
                <w:sz w:val="28"/>
              </w:rPr>
              <w:t>, навчальні курси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лекції. Освітні ресурси: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сценарії уроків, дидактичні матеріали, методичні вказівки для побудови навчальних програм та організації занять.</w:t>
            </w:r>
          </w:p>
          <w:p w:rsidR="00564175" w:rsidRDefault="00013E70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Сертифікати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професійного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розвитку: кожен учасник отримує сертифікат, що під</w:t>
            </w:r>
            <w:r>
              <w:rPr>
                <w:sz w:val="28"/>
              </w:rPr>
              <w:t>тверджує участь у програмі підвищення кваліфікації.</w:t>
            </w:r>
          </w:p>
          <w:p w:rsidR="00564175" w:rsidRDefault="00013E70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AtomsHub</w:t>
            </w:r>
            <w:proofErr w:type="spellEnd"/>
            <w:r>
              <w:rPr>
                <w:sz w:val="28"/>
              </w:rPr>
              <w:t xml:space="preserve"> надає доступ до найновіших результатів психолого-педагогічних досліджень, інноваційних </w:t>
            </w:r>
            <w:proofErr w:type="spellStart"/>
            <w:r>
              <w:rPr>
                <w:sz w:val="28"/>
              </w:rPr>
              <w:t>методик</w:t>
            </w:r>
            <w:proofErr w:type="spellEnd"/>
            <w:r>
              <w:rPr>
                <w:sz w:val="28"/>
              </w:rPr>
              <w:t xml:space="preserve"> та науково-практичних розробок від провідних експертів у сфері освіти. Детальніше тут: https://hub.a</w:t>
            </w:r>
            <w:r>
              <w:rPr>
                <w:sz w:val="28"/>
              </w:rPr>
              <w:t>toms.com.ua/</w:t>
            </w:r>
          </w:p>
        </w:tc>
      </w:tr>
      <w:tr w:rsidR="00564175">
        <w:trPr>
          <w:trHeight w:val="2899"/>
        </w:trPr>
        <w:tc>
          <w:tcPr>
            <w:tcW w:w="3802" w:type="dxa"/>
          </w:tcPr>
          <w:p w:rsidR="00564175" w:rsidRDefault="00013E70">
            <w:pPr>
              <w:pStyle w:val="TableParagraph"/>
              <w:ind w:left="9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260491" cy="171135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491" cy="171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</w:tcPr>
          <w:p w:rsidR="00564175" w:rsidRDefault="00013E70">
            <w:pPr>
              <w:pStyle w:val="TableParagraph"/>
              <w:spacing w:before="2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«Дія. Цифрова освіта» – національна онлайн-платформа з цифрової грамотності. Кожного місяця випускає нові освітні серіали, у яких можна знайти відповіді на питання: як попередити кібератаку або </w:t>
            </w:r>
            <w:proofErr w:type="spellStart"/>
            <w:r>
              <w:rPr>
                <w:sz w:val="28"/>
              </w:rPr>
              <w:t>кібершахрайство</w:t>
            </w:r>
            <w:proofErr w:type="spellEnd"/>
            <w:r>
              <w:rPr>
                <w:sz w:val="28"/>
              </w:rPr>
              <w:t>, ефективно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захистити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приватні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дані,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розібратися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 функціонуванні безкоштовних сервісів </w:t>
            </w:r>
            <w:proofErr w:type="spellStart"/>
            <w:r>
              <w:rPr>
                <w:sz w:val="28"/>
              </w:rPr>
              <w:t>Google</w:t>
            </w:r>
            <w:proofErr w:type="spellEnd"/>
            <w:r>
              <w:rPr>
                <w:sz w:val="28"/>
              </w:rPr>
              <w:t xml:space="preserve"> тощо. Після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перегляду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серії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пропонують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пройти</w:t>
            </w:r>
          </w:p>
          <w:p w:rsidR="00564175" w:rsidRDefault="00013E70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невелике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тестування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z w:val="28"/>
              </w:rPr>
              <w:t>кращого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засвоєння</w:t>
            </w:r>
          </w:p>
        </w:tc>
      </w:tr>
    </w:tbl>
    <w:p w:rsidR="00564175" w:rsidRDefault="00564175">
      <w:pPr>
        <w:pStyle w:val="TableParagraph"/>
        <w:spacing w:line="301" w:lineRule="exact"/>
        <w:jc w:val="both"/>
        <w:rPr>
          <w:sz w:val="28"/>
        </w:rPr>
        <w:sectPr w:rsidR="00564175">
          <w:type w:val="continuous"/>
          <w:pgSz w:w="11910" w:h="16840"/>
          <w:pgMar w:top="82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6119"/>
      </w:tblGrid>
      <w:tr w:rsidR="00564175">
        <w:trPr>
          <w:trHeight w:val="1288"/>
        </w:trPr>
        <w:tc>
          <w:tcPr>
            <w:tcW w:w="3802" w:type="dxa"/>
          </w:tcPr>
          <w:p w:rsidR="00564175" w:rsidRDefault="005641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19" w:type="dxa"/>
          </w:tcPr>
          <w:p w:rsidR="00564175" w:rsidRDefault="00013E7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теми, а потім отримати сертифікат, що підтверджує здобуті навички та може допомогти</w:t>
            </w:r>
            <w:r>
              <w:rPr>
                <w:sz w:val="28"/>
              </w:rPr>
              <w:t xml:space="preserve"> під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час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працевлаштування.</w:t>
            </w:r>
            <w:r>
              <w:rPr>
                <w:spacing w:val="46"/>
                <w:sz w:val="28"/>
              </w:rPr>
              <w:t xml:space="preserve">  </w:t>
            </w:r>
            <w:r>
              <w:rPr>
                <w:sz w:val="28"/>
              </w:rPr>
              <w:t>Детальніше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тут:</w:t>
            </w:r>
          </w:p>
          <w:p w:rsidR="00564175" w:rsidRDefault="00013E70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https://osvita.diia.gov.ua/</w:t>
            </w:r>
          </w:p>
        </w:tc>
      </w:tr>
      <w:tr w:rsidR="00564175">
        <w:trPr>
          <w:trHeight w:val="8050"/>
        </w:trPr>
        <w:tc>
          <w:tcPr>
            <w:tcW w:w="3802" w:type="dxa"/>
          </w:tcPr>
          <w:p w:rsidR="00564175" w:rsidRDefault="00013E70">
            <w:pPr>
              <w:pStyle w:val="TableParagraph"/>
              <w:ind w:left="9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107608" cy="16002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608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</w:tcPr>
          <w:p w:rsidR="00564175" w:rsidRDefault="00013E7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Науково-методичний центр вищої та фахової </w:t>
            </w:r>
            <w:proofErr w:type="spellStart"/>
            <w:r>
              <w:rPr>
                <w:sz w:val="28"/>
              </w:rPr>
              <w:t>передвищої</w:t>
            </w:r>
            <w:proofErr w:type="spellEnd"/>
            <w:r>
              <w:rPr>
                <w:sz w:val="28"/>
              </w:rPr>
              <w:t xml:space="preserve"> освіти є суб’єктом підвищення кваліфікації. На сайті НМЦ ВФПО розміщено програми підвищення кваліфікації до</w:t>
            </w:r>
            <w:r>
              <w:rPr>
                <w:sz w:val="28"/>
              </w:rPr>
              <w:t xml:space="preserve"> пропонованих курсів згідно вимог (п. 10 “Порядку підвищення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кваліфікації педагогічних і науково-педагогічних працівників” від 21 серпня 2019 р. № 800 (посилання </w:t>
            </w:r>
            <w:r>
              <w:rPr>
                <w:spacing w:val="-2"/>
                <w:sz w:val="28"/>
              </w:rPr>
              <w:t>https://zakon.rada.gov.ua/laws/show/800-2019-</w:t>
            </w:r>
          </w:p>
          <w:p w:rsidR="00564175" w:rsidRDefault="00013E70">
            <w:pPr>
              <w:pStyle w:val="TableParagraph"/>
              <w:spacing w:before="2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%D0%BF#Text) з урахуванням змін на підставі Пост</w:t>
            </w:r>
            <w:r>
              <w:rPr>
                <w:sz w:val="28"/>
              </w:rPr>
              <w:t>анови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1133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27.12.2019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(посилання https://zakon.rada.gov.ua/laws/show/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1133-</w:t>
            </w:r>
            <w:r>
              <w:rPr>
                <w:spacing w:val="-2"/>
                <w:sz w:val="28"/>
              </w:rPr>
              <w:t>2019-</w:t>
            </w:r>
          </w:p>
          <w:p w:rsidR="00564175" w:rsidRDefault="00013E70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%D0%BF#n17). Навчання проводиться за програмою підвищення кваліфікації, зокрема участь у конференціях, семінарах, тренінгах, </w:t>
            </w:r>
            <w:proofErr w:type="spellStart"/>
            <w:r>
              <w:rPr>
                <w:sz w:val="28"/>
              </w:rPr>
              <w:t>вебінарах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майстер-класах тощо. (п. 6 «Порядку підвищення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кваліфікації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науково-педагогічних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працівників»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серпня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2019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  <w:p w:rsidR="00564175" w:rsidRDefault="00013E70">
            <w:pPr>
              <w:pStyle w:val="TableParagraph"/>
              <w:tabs>
                <w:tab w:val="left" w:pos="2310"/>
                <w:tab w:val="left" w:pos="4662"/>
              </w:tabs>
              <w:spacing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800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(посилання</w:t>
            </w:r>
          </w:p>
          <w:p w:rsidR="00564175" w:rsidRDefault="00013E7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https://zakon.rada.gov.ua/laws/show/800-2019-</w:t>
            </w:r>
          </w:p>
          <w:p w:rsidR="00564175" w:rsidRDefault="00013E7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%D0%BF#Text) з урахуванням змін на підставі Постанови КМ № 113</w:t>
            </w:r>
            <w:r>
              <w:rPr>
                <w:sz w:val="28"/>
              </w:rPr>
              <w:t xml:space="preserve">3 від 27.12.2019 посилання </w:t>
            </w:r>
            <w:r>
              <w:rPr>
                <w:spacing w:val="-2"/>
                <w:sz w:val="28"/>
              </w:rPr>
              <w:t>https://zakon.rada.gov.ua/laws/show/1133-2019-</w:t>
            </w:r>
          </w:p>
          <w:p w:rsidR="00564175" w:rsidRDefault="00013E70">
            <w:pPr>
              <w:pStyle w:val="TableParagraph"/>
              <w:spacing w:line="322" w:lineRule="exact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%D0%BF#n 17). Детальніше тут: https://nmc-</w:t>
            </w:r>
            <w:r>
              <w:rPr>
                <w:spacing w:val="-2"/>
                <w:sz w:val="28"/>
              </w:rPr>
              <w:t>vfpo.com/</w:t>
            </w:r>
          </w:p>
        </w:tc>
      </w:tr>
      <w:tr w:rsidR="00564175">
        <w:trPr>
          <w:trHeight w:val="5473"/>
        </w:trPr>
        <w:tc>
          <w:tcPr>
            <w:tcW w:w="3802" w:type="dxa"/>
          </w:tcPr>
          <w:p w:rsidR="00564175" w:rsidRDefault="00564175">
            <w:pPr>
              <w:pStyle w:val="TableParagraph"/>
              <w:ind w:left="0"/>
              <w:rPr>
                <w:b/>
                <w:sz w:val="4"/>
              </w:rPr>
            </w:pPr>
          </w:p>
          <w:p w:rsidR="00564175" w:rsidRDefault="00013E70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121282" cy="1018413"/>
                  <wp:effectExtent l="0" t="0" r="0" b="0"/>
                  <wp:docPr id="9" name="Image 9" descr="ПУЕ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ПУЕТ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282" cy="101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</w:tcPr>
          <w:p w:rsidR="00564175" w:rsidRDefault="00013E70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Навчально-науковий інститут </w:t>
            </w:r>
            <w:proofErr w:type="spellStart"/>
            <w:r>
              <w:rPr>
                <w:sz w:val="28"/>
              </w:rPr>
              <w:t>проєктів</w:t>
            </w:r>
            <w:proofErr w:type="spellEnd"/>
            <w:r>
              <w:rPr>
                <w:sz w:val="28"/>
              </w:rPr>
              <w:t xml:space="preserve"> та підвищення кваліфікації Полтавського університету економіки і торгівлі є суб’єктом</w:t>
            </w:r>
            <w:r>
              <w:rPr>
                <w:sz w:val="28"/>
              </w:rPr>
              <w:t xml:space="preserve"> підвищення кваліфікації. Створено систему підготовки та перепідготовки фахівців у галузі інноваційного підприємництва, надаються освітні послуги післядипломної освіти, підвищення кваліфікації кадрів на договірній основі з фізичними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юридичними особами в</w:t>
            </w:r>
            <w:r>
              <w:rPr>
                <w:sz w:val="28"/>
              </w:rPr>
              <w:t>сіх форм власності, підвищення кваліфікації науково-педагогічних працівників закладів освіти, надання освітніх послуг за програмою військової підготовки офіцерів запасу та ін.</w:t>
            </w:r>
          </w:p>
          <w:p w:rsidR="00564175" w:rsidRDefault="00013E70">
            <w:pPr>
              <w:pStyle w:val="TableParagraph"/>
              <w:ind w:right="144"/>
              <w:rPr>
                <w:sz w:val="28"/>
              </w:rPr>
            </w:pPr>
            <w:r>
              <w:rPr>
                <w:sz w:val="28"/>
              </w:rPr>
              <w:t xml:space="preserve">Детальніше тут: </w:t>
            </w:r>
            <w:r>
              <w:rPr>
                <w:spacing w:val="-2"/>
                <w:sz w:val="28"/>
              </w:rPr>
              <w:t>https://puet.edu.ua/institutes/mizhgaluzeviy-institut-</w:t>
            </w:r>
            <w:r>
              <w:rPr>
                <w:spacing w:val="-2"/>
                <w:sz w:val="28"/>
              </w:rPr>
              <w:t>pidvishchennya-kvalifikaciyi-ta-perepidgotovki-</w:t>
            </w:r>
          </w:p>
          <w:p w:rsidR="00564175" w:rsidRDefault="00013E70">
            <w:pPr>
              <w:pStyle w:val="TableParagraph"/>
              <w:spacing w:before="1" w:line="30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specialistiv</w:t>
            </w:r>
            <w:proofErr w:type="spellEnd"/>
            <w:r>
              <w:rPr>
                <w:spacing w:val="-2"/>
                <w:sz w:val="28"/>
              </w:rPr>
              <w:t>/</w:t>
            </w:r>
          </w:p>
        </w:tc>
      </w:tr>
      <w:tr w:rsidR="00FE6DC8" w:rsidTr="00FE6DC8">
        <w:trPr>
          <w:trHeight w:val="4952"/>
        </w:trPr>
        <w:tc>
          <w:tcPr>
            <w:tcW w:w="3802" w:type="dxa"/>
          </w:tcPr>
          <w:p w:rsidR="00FE6DC8" w:rsidRPr="00FE6DC8" w:rsidRDefault="00FE6DC8" w:rsidP="00FE6DC8">
            <w:pPr>
              <w:pStyle w:val="TableParagraph"/>
              <w:ind w:left="0"/>
              <w:jc w:val="center"/>
              <w:rPr>
                <w:rFonts w:ascii="Arial Black" w:hAnsi="Arial Black"/>
                <w:b/>
                <w:sz w:val="56"/>
                <w:szCs w:val="56"/>
              </w:rPr>
            </w:pPr>
            <w:proofErr w:type="spellStart"/>
            <w:r w:rsidRPr="00FE6DC8">
              <w:rPr>
                <w:rFonts w:ascii="Arial Black" w:hAnsi="Arial Black" w:cs="Arial"/>
                <w:color w:val="00B050"/>
                <w:sz w:val="56"/>
                <w:szCs w:val="56"/>
                <w:shd w:val="clear" w:color="auto" w:fill="FFFFFF"/>
              </w:rPr>
              <w:lastRenderedPageBreak/>
              <w:t>EdWay</w:t>
            </w:r>
            <w:proofErr w:type="spellEnd"/>
          </w:p>
        </w:tc>
        <w:tc>
          <w:tcPr>
            <w:tcW w:w="6119" w:type="dxa"/>
          </w:tcPr>
          <w:p w:rsidR="00FE6DC8" w:rsidRPr="00FE6DC8" w:rsidRDefault="00FE6DC8" w:rsidP="00FE6DC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FE6DC8">
              <w:rPr>
                <w:color w:val="000000"/>
                <w:sz w:val="28"/>
                <w:szCs w:val="28"/>
                <w:lang w:eastAsia="ru-RU"/>
              </w:rPr>
              <w:t>Національна платформа можливостей професійного розвитку педагогічних працівників </w:t>
            </w:r>
            <w:r w:rsidRPr="00FE6DC8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spellStart"/>
            <w:r w:rsidRPr="00FE6DC8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EdWay</w:t>
            </w:r>
            <w:proofErr w:type="spellEnd"/>
            <w:r w:rsidRPr="00FE6DC8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» була створена громадською організацією «</w:t>
            </w:r>
            <w:proofErr w:type="spellStart"/>
            <w:r w:rsidRPr="00FE6DC8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ЕдКемп</w:t>
            </w:r>
            <w:proofErr w:type="spellEnd"/>
            <w:r w:rsidRPr="00FE6DC8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Україна»</w:t>
            </w:r>
            <w:r w:rsidRPr="00FE6DC8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FE6DC8" w:rsidRPr="00FE6DC8" w:rsidRDefault="00FE6DC8" w:rsidP="00FE6DC8">
            <w:pPr>
              <w:widowControl/>
              <w:autoSpaceDE/>
              <w:autoSpaceDN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E6DC8">
              <w:rPr>
                <w:bCs/>
                <w:color w:val="000000"/>
                <w:sz w:val="28"/>
                <w:szCs w:val="28"/>
                <w:lang w:eastAsia="ru-RU"/>
              </w:rPr>
              <w:t xml:space="preserve">Це інструмент цифрової підтримки у підвищенні кваліфікації – від пошуку курсів і створення власної траєкторії навчання до зберігання й </w:t>
            </w:r>
            <w:proofErr w:type="spellStart"/>
            <w:r w:rsidRPr="00FE6DC8">
              <w:rPr>
                <w:bCs/>
                <w:color w:val="000000"/>
                <w:sz w:val="28"/>
                <w:szCs w:val="28"/>
                <w:lang w:eastAsia="ru-RU"/>
              </w:rPr>
              <w:t>відстежування</w:t>
            </w:r>
            <w:proofErr w:type="spellEnd"/>
            <w:r w:rsidRPr="00FE6DC8">
              <w:rPr>
                <w:bCs/>
                <w:color w:val="000000"/>
                <w:sz w:val="28"/>
                <w:szCs w:val="28"/>
                <w:lang w:eastAsia="ru-RU"/>
              </w:rPr>
              <w:t xml:space="preserve"> документів про підвищення кваліфікації, отриманих як на платформі, так і на інших майданчиках. </w:t>
            </w:r>
            <w:proofErr w:type="spellStart"/>
            <w:r w:rsidRPr="00FE6DC8">
              <w:rPr>
                <w:bCs/>
                <w:color w:val="000000"/>
                <w:sz w:val="28"/>
                <w:szCs w:val="28"/>
                <w:lang w:eastAsia="ru-RU"/>
              </w:rPr>
              <w:t>EdWay</w:t>
            </w:r>
            <w:proofErr w:type="spellEnd"/>
            <w:r w:rsidRPr="00FE6DC8">
              <w:rPr>
                <w:bCs/>
                <w:color w:val="000000"/>
                <w:sz w:val="28"/>
                <w:szCs w:val="28"/>
                <w:lang w:eastAsia="ru-RU"/>
              </w:rPr>
              <w:t xml:space="preserve"> забезпечувала можливість не лише навчатися, а й навчати – запропонувати авторський курс, передати свою </w:t>
            </w:r>
            <w:proofErr w:type="spellStart"/>
            <w:r w:rsidRPr="00FE6DC8">
              <w:rPr>
                <w:bCs/>
                <w:color w:val="000000"/>
                <w:sz w:val="28"/>
                <w:szCs w:val="28"/>
                <w:lang w:eastAsia="ru-RU"/>
              </w:rPr>
              <w:t>експертність</w:t>
            </w:r>
            <w:proofErr w:type="spellEnd"/>
            <w:r w:rsidRPr="00FE6DC8">
              <w:rPr>
                <w:bCs/>
                <w:color w:val="000000"/>
                <w:sz w:val="28"/>
                <w:szCs w:val="28"/>
                <w:lang w:eastAsia="ru-RU"/>
              </w:rPr>
              <w:t xml:space="preserve"> у форматі «рівний-рівному», приймати заявки і видавати відповідні документи.</w:t>
            </w:r>
          </w:p>
          <w:p w:rsidR="00FE6DC8" w:rsidRPr="00FE6DC8" w:rsidRDefault="00FE6DC8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 w:rsidRPr="00FE6DC8">
              <w:rPr>
                <w:sz w:val="28"/>
                <w:lang w:val="ru-RU"/>
              </w:rPr>
              <w:t>https://edway.ua/index.html</w:t>
            </w:r>
            <w:bookmarkStart w:id="0" w:name="_GoBack"/>
            <w:bookmarkEnd w:id="0"/>
          </w:p>
        </w:tc>
      </w:tr>
    </w:tbl>
    <w:p w:rsidR="00013E70" w:rsidRDefault="00013E70"/>
    <w:sectPr w:rsidR="00013E70">
      <w:type w:val="continuous"/>
      <w:pgSz w:w="11910" w:h="16840"/>
      <w:pgMar w:top="82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4175"/>
    <w:rsid w:val="00013E70"/>
    <w:rsid w:val="00564175"/>
    <w:rsid w:val="00F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DA0CF-30DA-40DC-BD8A-8BF19574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scription">
    <w:name w:val="description"/>
    <w:basedOn w:val="a"/>
    <w:rsid w:val="00FE6D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highlight-white">
    <w:name w:val="highlight-white"/>
    <w:basedOn w:val="a0"/>
    <w:rsid w:val="00FE6DC8"/>
  </w:style>
  <w:style w:type="paragraph" w:customStyle="1" w:styleId="sub-description">
    <w:name w:val="sub-description"/>
    <w:basedOn w:val="a"/>
    <w:rsid w:val="00FE6D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www.coursera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://www.ed-era.com/" TargetMode="External"/><Relationship Id="rId15" Type="http://schemas.openxmlformats.org/officeDocument/2006/relationships/image" Target="media/image8.jpeg"/><Relationship Id="rId10" Type="http://schemas.openxmlformats.org/officeDocument/2006/relationships/hyperlink" Target="https://prometheus.org.ua/courses-catalog/prometheus-plu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ometheus.org.ua/courses-catalog/prometheus-plus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О.М. Белінська</dc:creator>
  <cp:lastModifiedBy>admin</cp:lastModifiedBy>
  <cp:revision>2</cp:revision>
  <dcterms:created xsi:type="dcterms:W3CDTF">2026-05-20T12:55:00Z</dcterms:created>
  <dcterms:modified xsi:type="dcterms:W3CDTF">2026-05-20T13:02:00Z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2026-05-20T00:00:00Z</vt:filetime>
  </property>
  <property fmtid="{D5CDD505-2E9C-101B-9397-08002B2CF9AE}" pid="5" name="Producer">
    <vt:lpwstr>3-Heights(TM) PDF Security Shell 4.8.25.2 (http://www.pdf-tools.com)</vt:lpwstr>
  </property>
</Properties>
</file>