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F2" w:rsidRDefault="00BB70FB" w:rsidP="00BB70FB">
      <w:pPr>
        <w:pStyle w:val="1"/>
        <w:spacing w:line="278" w:lineRule="auto"/>
        <w:ind w:left="851" w:firstLine="87"/>
        <w:jc w:val="center"/>
      </w:pPr>
      <w:r>
        <w:t>Алгоритм</w:t>
      </w:r>
      <w:r>
        <w:rPr>
          <w:spacing w:val="-6"/>
        </w:rPr>
        <w:t xml:space="preserve"> </w:t>
      </w:r>
      <w:r>
        <w:t>підвищення</w:t>
      </w:r>
      <w:r>
        <w:rPr>
          <w:spacing w:val="-8"/>
        </w:rPr>
        <w:t xml:space="preserve"> </w:t>
      </w:r>
      <w:r>
        <w:t>кваліфікації</w:t>
      </w:r>
      <w:r>
        <w:rPr>
          <w:spacing w:val="-5"/>
        </w:rPr>
        <w:t xml:space="preserve"> </w:t>
      </w:r>
      <w:r>
        <w:t>педагогічних</w:t>
      </w:r>
      <w:r>
        <w:rPr>
          <w:spacing w:val="-5"/>
        </w:rPr>
        <w:t xml:space="preserve"> </w:t>
      </w:r>
      <w:proofErr w:type="spellStart"/>
      <w:r>
        <w:t>педагогічних</w:t>
      </w:r>
      <w:proofErr w:type="spellEnd"/>
      <w:r>
        <w:t xml:space="preserve"> працівників</w:t>
      </w:r>
    </w:p>
    <w:p w:rsidR="001934F2" w:rsidRDefault="001934F2">
      <w:pPr>
        <w:pStyle w:val="a3"/>
        <w:spacing w:before="42"/>
        <w:ind w:left="0" w:firstLine="0"/>
        <w:jc w:val="left"/>
        <w:rPr>
          <w:b/>
        </w:rPr>
      </w:pPr>
    </w:p>
    <w:p w:rsidR="001934F2" w:rsidRDefault="00BB70FB">
      <w:pPr>
        <w:pStyle w:val="a3"/>
        <w:spacing w:line="278" w:lineRule="auto"/>
        <w:ind w:left="141" w:right="619" w:firstLine="283"/>
        <w:jc w:val="left"/>
      </w:pPr>
      <w:r>
        <w:rPr>
          <w:b/>
        </w:rPr>
        <w:t xml:space="preserve">Підстава: </w:t>
      </w:r>
      <w:r>
        <w:t>Постанова Кабінету Міністрів України від 21.08.2019</w:t>
      </w:r>
      <w:r>
        <w:rPr>
          <w:spacing w:val="-3"/>
        </w:rPr>
        <w:t xml:space="preserve"> </w:t>
      </w:r>
      <w:r>
        <w:t>р. №</w:t>
      </w:r>
      <w:r>
        <w:rPr>
          <w:spacing w:val="-5"/>
        </w:rPr>
        <w:t xml:space="preserve"> </w:t>
      </w:r>
      <w:r>
        <w:t xml:space="preserve">800 </w:t>
      </w:r>
      <w:r>
        <w:rPr>
          <w:spacing w:val="-2"/>
        </w:rPr>
        <w:t>(</w:t>
      </w:r>
      <w:hyperlink r:id="rId5">
        <w:r>
          <w:rPr>
            <w:color w:val="0000FF"/>
            <w:spacing w:val="-2"/>
            <w:u w:val="single" w:color="0000FF"/>
          </w:rPr>
          <w:t>https://zakon.rada.gov.ua/laws/show/</w:t>
        </w:r>
      </w:hyperlink>
      <w:r>
        <w:rPr>
          <w:spacing w:val="-2"/>
        </w:rPr>
        <w:t>800-2019-%D0%BF#n18)</w:t>
      </w:r>
    </w:p>
    <w:p w:rsidR="001934F2" w:rsidRDefault="001934F2">
      <w:pPr>
        <w:pStyle w:val="a3"/>
        <w:spacing w:before="42"/>
        <w:ind w:left="0" w:firstLine="0"/>
        <w:jc w:val="left"/>
      </w:pP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1" w:line="276" w:lineRule="auto"/>
        <w:ind w:right="134"/>
        <w:jc w:val="both"/>
        <w:rPr>
          <w:sz w:val="28"/>
        </w:rPr>
      </w:pPr>
      <w:r>
        <w:rPr>
          <w:sz w:val="28"/>
        </w:rPr>
        <w:t>Підвищення кваліфікації забезпечується засновниками закладів освіти та органами управління відповідних закладів освіти у межах повноважень та відповідно до законодавства.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0"/>
        </w:tabs>
        <w:ind w:left="420" w:hanging="282"/>
        <w:jc w:val="both"/>
        <w:rPr>
          <w:b/>
          <w:sz w:val="28"/>
        </w:rPr>
      </w:pPr>
      <w:r>
        <w:rPr>
          <w:sz w:val="28"/>
        </w:rPr>
        <w:t>Педагогічні</w:t>
      </w:r>
      <w:r>
        <w:rPr>
          <w:spacing w:val="48"/>
          <w:sz w:val="28"/>
        </w:rPr>
        <w:t xml:space="preserve">  </w:t>
      </w:r>
      <w:r>
        <w:rPr>
          <w:sz w:val="28"/>
        </w:rPr>
        <w:t>(науково-педагогічні )</w:t>
      </w:r>
      <w:r>
        <w:rPr>
          <w:spacing w:val="50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53"/>
          <w:w w:val="150"/>
          <w:sz w:val="28"/>
        </w:rPr>
        <w:t xml:space="preserve"> </w:t>
      </w:r>
      <w:r>
        <w:rPr>
          <w:b/>
          <w:spacing w:val="-2"/>
          <w:sz w:val="28"/>
        </w:rPr>
        <w:t>п</w:t>
      </w:r>
      <w:r>
        <w:rPr>
          <w:b/>
          <w:spacing w:val="-2"/>
          <w:sz w:val="28"/>
        </w:rPr>
        <w:t>остійно</w:t>
      </w:r>
    </w:p>
    <w:p w:rsidR="001934F2" w:rsidRDefault="00BB70FB">
      <w:pPr>
        <w:pStyle w:val="a3"/>
        <w:spacing w:before="48"/>
        <w:ind w:firstLine="0"/>
      </w:pPr>
      <w:r>
        <w:t>підвищувати</w:t>
      </w:r>
      <w:r>
        <w:rPr>
          <w:spacing w:val="-11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rPr>
          <w:spacing w:val="-2"/>
        </w:rPr>
        <w:t>кваліфікацію.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50" w:line="276" w:lineRule="auto"/>
        <w:ind w:right="138"/>
        <w:jc w:val="both"/>
        <w:rPr>
          <w:sz w:val="28"/>
        </w:rPr>
      </w:pPr>
      <w:r>
        <w:rPr>
          <w:b/>
          <w:sz w:val="28"/>
        </w:rPr>
        <w:t xml:space="preserve">Мета </w:t>
      </w:r>
      <w:r>
        <w:rPr>
          <w:sz w:val="28"/>
        </w:rPr>
        <w:t>підвищення кваліфікації: професійний розвиток відповідно до державної політики у галузі освіти та забезпечення якості освіти.</w:t>
      </w:r>
    </w:p>
    <w:p w:rsidR="001934F2" w:rsidRDefault="00BB70FB">
      <w:pPr>
        <w:pStyle w:val="1"/>
        <w:spacing w:before="0" w:line="316" w:lineRule="exact"/>
        <w:ind w:right="1"/>
        <w:jc w:val="center"/>
      </w:pPr>
      <w:r>
        <w:rPr>
          <w:spacing w:val="-2"/>
        </w:rPr>
        <w:t>Завдання: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53" w:line="276" w:lineRule="auto"/>
        <w:ind w:right="139"/>
        <w:rPr>
          <w:sz w:val="28"/>
        </w:rPr>
      </w:pPr>
      <w:r>
        <w:rPr>
          <w:i/>
          <w:sz w:val="28"/>
        </w:rPr>
        <w:t xml:space="preserve">удосконалення </w:t>
      </w:r>
      <w:r>
        <w:rPr>
          <w:sz w:val="28"/>
        </w:rPr>
        <w:t xml:space="preserve">раніше набутих та/або набуття нових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у межах пр</w:t>
      </w:r>
      <w:r>
        <w:rPr>
          <w:sz w:val="28"/>
        </w:rPr>
        <w:t>офесійної діяльності або галузі знань з урахуванням вимог відповідного професійного стандарту (у разі його наявності);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line="278" w:lineRule="auto"/>
        <w:ind w:right="147"/>
        <w:rPr>
          <w:sz w:val="28"/>
        </w:rPr>
      </w:pPr>
      <w:r>
        <w:rPr>
          <w:i/>
          <w:sz w:val="28"/>
        </w:rPr>
        <w:t xml:space="preserve">набуття </w:t>
      </w:r>
      <w:r>
        <w:rPr>
          <w:sz w:val="28"/>
        </w:rPr>
        <w:t>особою досвіду виконання додаткових завдань та обов’язків у межах спеціальності та/або професії, та/або займаної посади;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line="276" w:lineRule="auto"/>
        <w:ind w:right="135"/>
        <w:rPr>
          <w:sz w:val="28"/>
        </w:rPr>
      </w:pPr>
      <w:r>
        <w:rPr>
          <w:i/>
          <w:sz w:val="28"/>
        </w:rPr>
        <w:t xml:space="preserve">формування та розвитку: </w:t>
      </w:r>
      <w:r>
        <w:rPr>
          <w:sz w:val="28"/>
        </w:rPr>
        <w:t xml:space="preserve">цифрової, управлінської, комунікаційної, медійної, інклюзивної, мовленнєвої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тощо.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line="276" w:lineRule="auto"/>
        <w:ind w:right="131"/>
        <w:jc w:val="both"/>
        <w:rPr>
          <w:sz w:val="28"/>
        </w:rPr>
      </w:pPr>
      <w:r>
        <w:rPr>
          <w:sz w:val="28"/>
        </w:rPr>
        <w:t xml:space="preserve">Педагогічні (науково-педагогічні) працівники </w:t>
      </w:r>
      <w:r>
        <w:rPr>
          <w:b/>
          <w:sz w:val="28"/>
        </w:rPr>
        <w:t xml:space="preserve">можуть підвищувати кваліфікацію в Україні та за кордоном </w:t>
      </w:r>
      <w:r>
        <w:rPr>
          <w:sz w:val="28"/>
        </w:rPr>
        <w:t>(</w:t>
      </w:r>
      <w:r>
        <w:rPr>
          <w:i/>
          <w:sz w:val="28"/>
        </w:rPr>
        <w:t>крім держави, що визнана ВРУ</w:t>
      </w:r>
      <w:r>
        <w:rPr>
          <w:i/>
          <w:sz w:val="28"/>
        </w:rPr>
        <w:t xml:space="preserve"> державою-агресором чи державою-окупантом</w:t>
      </w:r>
      <w:r>
        <w:rPr>
          <w:sz w:val="28"/>
        </w:rPr>
        <w:t>).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0"/>
        </w:tabs>
        <w:ind w:left="420" w:hanging="282"/>
        <w:jc w:val="both"/>
        <w:rPr>
          <w:sz w:val="28"/>
        </w:rPr>
      </w:pPr>
      <w:r>
        <w:rPr>
          <w:sz w:val="28"/>
        </w:rPr>
        <w:t>Можуть</w:t>
      </w:r>
      <w:r>
        <w:rPr>
          <w:spacing w:val="-13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кваліфікацію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видами.</w:t>
      </w:r>
    </w:p>
    <w:p w:rsidR="001934F2" w:rsidRDefault="00BB70FB">
      <w:pPr>
        <w:spacing w:before="39" w:line="276" w:lineRule="auto"/>
        <w:ind w:left="141" w:right="136" w:firstLine="283"/>
        <w:jc w:val="both"/>
        <w:rPr>
          <w:sz w:val="28"/>
        </w:rPr>
      </w:pPr>
      <w:r>
        <w:rPr>
          <w:b/>
          <w:sz w:val="28"/>
        </w:rPr>
        <w:t xml:space="preserve">Формами </w:t>
      </w:r>
      <w:r>
        <w:rPr>
          <w:sz w:val="28"/>
        </w:rPr>
        <w:t xml:space="preserve">підвищення кваліфікації є </w:t>
      </w:r>
      <w:r>
        <w:rPr>
          <w:i/>
          <w:sz w:val="28"/>
        </w:rPr>
        <w:t xml:space="preserve">інституційна </w:t>
      </w:r>
      <w:r>
        <w:rPr>
          <w:sz w:val="28"/>
        </w:rPr>
        <w:t xml:space="preserve">(очна (денна, вечірня), заочна, дистанційна, мережева), </w:t>
      </w:r>
      <w:r>
        <w:rPr>
          <w:i/>
          <w:sz w:val="28"/>
        </w:rPr>
        <w:t xml:space="preserve">дуальна, на робочому місці, на виробництві </w:t>
      </w:r>
      <w:r>
        <w:rPr>
          <w:spacing w:val="-2"/>
          <w:sz w:val="28"/>
        </w:rPr>
        <w:t>тощо.</w:t>
      </w:r>
    </w:p>
    <w:p w:rsidR="001934F2" w:rsidRDefault="00BB70FB">
      <w:pPr>
        <w:spacing w:before="4" w:line="278" w:lineRule="auto"/>
        <w:ind w:left="424" w:right="2758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поєднуватись</w:t>
      </w:r>
      <w:r>
        <w:rPr>
          <w:sz w:val="28"/>
        </w:rPr>
        <w:t xml:space="preserve">. Основні </w:t>
      </w:r>
      <w:r>
        <w:rPr>
          <w:b/>
          <w:sz w:val="28"/>
        </w:rPr>
        <w:t xml:space="preserve">види </w:t>
      </w:r>
      <w:r>
        <w:rPr>
          <w:sz w:val="28"/>
        </w:rPr>
        <w:t>підвищення кваліфікації: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line="312" w:lineRule="exact"/>
        <w:ind w:left="992" w:hanging="359"/>
        <w:rPr>
          <w:sz w:val="28"/>
        </w:rPr>
      </w:pPr>
      <w:r>
        <w:rPr>
          <w:sz w:val="28"/>
        </w:rPr>
        <w:t>навчання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-9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кваліфікації;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50"/>
        <w:ind w:left="992" w:hanging="359"/>
        <w:rPr>
          <w:sz w:val="28"/>
        </w:rPr>
      </w:pPr>
      <w:r>
        <w:rPr>
          <w:spacing w:val="-2"/>
          <w:sz w:val="28"/>
        </w:rPr>
        <w:t>стажування;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50" w:line="278" w:lineRule="auto"/>
        <w:ind w:right="133"/>
        <w:rPr>
          <w:sz w:val="28"/>
        </w:rPr>
      </w:pPr>
      <w:r>
        <w:rPr>
          <w:sz w:val="28"/>
        </w:rPr>
        <w:t xml:space="preserve">участь у семінарах, практикумах, тренінгах, </w:t>
      </w:r>
      <w:proofErr w:type="spellStart"/>
      <w:r>
        <w:rPr>
          <w:sz w:val="28"/>
        </w:rPr>
        <w:t>вебінарах</w:t>
      </w:r>
      <w:proofErr w:type="spellEnd"/>
      <w:r>
        <w:rPr>
          <w:sz w:val="28"/>
        </w:rPr>
        <w:t xml:space="preserve">, майстер-класах </w:t>
      </w:r>
      <w:r>
        <w:rPr>
          <w:spacing w:val="-2"/>
          <w:sz w:val="28"/>
        </w:rPr>
        <w:t>тощо.</w:t>
      </w:r>
    </w:p>
    <w:p w:rsidR="001934F2" w:rsidRDefault="00BB70FB">
      <w:pPr>
        <w:pStyle w:val="a3"/>
        <w:spacing w:line="278" w:lineRule="auto"/>
        <w:ind w:left="141" w:right="143" w:firstLine="283"/>
      </w:pPr>
      <w:r>
        <w:rPr>
          <w:b/>
        </w:rPr>
        <w:t>Окремі види діяльності</w:t>
      </w:r>
      <w:r>
        <w:t>, що провадилася поза межами плану підвищення кваліфікації закладу освіти та можуть бути визнані як підвищення кваліфікації: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line="317" w:lineRule="exact"/>
        <w:ind w:left="992" w:hanging="287"/>
        <w:jc w:val="left"/>
        <w:rPr>
          <w:sz w:val="28"/>
        </w:rPr>
      </w:pPr>
      <w:r>
        <w:rPr>
          <w:sz w:val="28"/>
        </w:rPr>
        <w:t>участь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програмах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мобільності,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40"/>
        <w:ind w:left="992" w:hanging="287"/>
        <w:jc w:val="left"/>
        <w:rPr>
          <w:sz w:val="28"/>
        </w:rPr>
      </w:pPr>
      <w:r>
        <w:rPr>
          <w:sz w:val="28"/>
        </w:rPr>
        <w:t>наукове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стажування,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48"/>
        <w:ind w:left="992" w:hanging="287"/>
        <w:jc w:val="left"/>
        <w:rPr>
          <w:sz w:val="28"/>
        </w:rPr>
      </w:pPr>
      <w:r>
        <w:rPr>
          <w:spacing w:val="-2"/>
          <w:sz w:val="28"/>
        </w:rPr>
        <w:t>самоосвіта,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73"/>
        <w:ind w:left="992" w:hanging="287"/>
        <w:rPr>
          <w:sz w:val="28"/>
        </w:rPr>
      </w:pPr>
      <w:r>
        <w:rPr>
          <w:sz w:val="28"/>
        </w:rPr>
        <w:t>здобуття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ступеня,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50"/>
        <w:ind w:left="992" w:hanging="287"/>
        <w:rPr>
          <w:sz w:val="28"/>
        </w:rPr>
      </w:pPr>
      <w:r>
        <w:rPr>
          <w:sz w:val="28"/>
        </w:rPr>
        <w:t>здобуття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освіти,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48" w:line="278" w:lineRule="auto"/>
        <w:ind w:right="133" w:hanging="286"/>
        <w:rPr>
          <w:sz w:val="28"/>
        </w:rPr>
      </w:pPr>
      <w:r>
        <w:rPr>
          <w:sz w:val="28"/>
        </w:rPr>
        <w:lastRenderedPageBreak/>
        <w:t xml:space="preserve">участь у семінарах, практикумах, тренінгах, </w:t>
      </w:r>
      <w:proofErr w:type="spellStart"/>
      <w:r>
        <w:rPr>
          <w:sz w:val="28"/>
        </w:rPr>
        <w:t>вебінарах</w:t>
      </w:r>
      <w:proofErr w:type="spellEnd"/>
      <w:r>
        <w:rPr>
          <w:sz w:val="28"/>
        </w:rPr>
        <w:t>, майстер-класах тощо (п. 26).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line="276" w:lineRule="auto"/>
        <w:ind w:right="134"/>
        <w:jc w:val="both"/>
        <w:rPr>
          <w:sz w:val="28"/>
        </w:rPr>
      </w:pPr>
      <w:r>
        <w:rPr>
          <w:sz w:val="28"/>
        </w:rPr>
        <w:t xml:space="preserve">З урахуванням результатів самооцінки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і професійних потреб, змісту власної викладацької діяльності та/або </w:t>
      </w:r>
      <w:r>
        <w:rPr>
          <w:sz w:val="28"/>
        </w:rPr>
        <w:t>посадових обов’язків самостійно обирають конкретні форми, види, напрями та суб’єктів надання освітніх послуг з підвищення кваліфікації.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line="276" w:lineRule="auto"/>
        <w:ind w:right="134"/>
        <w:jc w:val="both"/>
        <w:rPr>
          <w:sz w:val="28"/>
        </w:rPr>
      </w:pPr>
      <w:r>
        <w:rPr>
          <w:b/>
          <w:sz w:val="28"/>
        </w:rPr>
        <w:t xml:space="preserve">Обсяг (тривалість) </w:t>
      </w:r>
      <w:r>
        <w:rPr>
          <w:sz w:val="28"/>
        </w:rPr>
        <w:t>підвищення кваліфікації установлюється в годинах</w:t>
      </w:r>
      <w:r>
        <w:rPr>
          <w:spacing w:val="40"/>
          <w:sz w:val="28"/>
        </w:rPr>
        <w:t xml:space="preserve"> </w:t>
      </w:r>
      <w:r>
        <w:rPr>
          <w:sz w:val="28"/>
        </w:rPr>
        <w:t>та/або кредитах ЄКТС (</w:t>
      </w:r>
      <w:r>
        <w:rPr>
          <w:i/>
          <w:sz w:val="28"/>
        </w:rPr>
        <w:t>один кредит ЄКТС становить 30 годин</w:t>
      </w:r>
      <w:r>
        <w:rPr>
          <w:sz w:val="28"/>
        </w:rPr>
        <w:t>) за накопичувальною системою.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>Підвищення кваліфікації здійснюється згідно з планом підвищення кваліфікації закладу освіти на певний рік.</w:t>
      </w:r>
    </w:p>
    <w:p w:rsidR="001934F2" w:rsidRDefault="00BB70FB">
      <w:pPr>
        <w:pStyle w:val="a3"/>
        <w:spacing w:line="276" w:lineRule="auto"/>
        <w:ind w:left="141" w:right="130" w:firstLine="283"/>
      </w:pPr>
      <w:r>
        <w:t>Педагогічні і науково-педагогічні працівники мають право на підвищення кваліфікації</w:t>
      </w:r>
      <w:r>
        <w:t xml:space="preserve"> поза межами плану підвищення кваліфікації закладу освіти на відповідний рік.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0"/>
        </w:tabs>
        <w:ind w:left="420" w:hanging="282"/>
        <w:jc w:val="both"/>
        <w:rPr>
          <w:sz w:val="28"/>
        </w:rPr>
      </w:pPr>
      <w:r>
        <w:rPr>
          <w:b/>
          <w:sz w:val="28"/>
        </w:rPr>
        <w:t>Суб’єктом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може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бути: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44"/>
        <w:ind w:left="992" w:hanging="287"/>
        <w:rPr>
          <w:sz w:val="28"/>
        </w:rPr>
      </w:pPr>
      <w:r>
        <w:rPr>
          <w:sz w:val="28"/>
        </w:rPr>
        <w:t>заклад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(його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підрозділ),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50"/>
        <w:ind w:left="992" w:hanging="287"/>
        <w:rPr>
          <w:sz w:val="28"/>
        </w:rPr>
      </w:pPr>
      <w:r>
        <w:rPr>
          <w:sz w:val="28"/>
        </w:rPr>
        <w:t>наукова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установа,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48" w:line="276" w:lineRule="auto"/>
        <w:ind w:right="131" w:hanging="286"/>
        <w:rPr>
          <w:sz w:val="28"/>
        </w:rPr>
      </w:pPr>
      <w:r>
        <w:rPr>
          <w:sz w:val="28"/>
        </w:rPr>
        <w:t>інша юридична чи фізична особа, у тому числі фізична особа-підприємець,</w:t>
      </w:r>
      <w:r>
        <w:rPr>
          <w:sz w:val="28"/>
        </w:rPr>
        <w:t xml:space="preserve"> що надає освітні послуги з підвищення кваліфікації педагогічним та/або науково-педагогічним працівникам.</w:t>
      </w:r>
    </w:p>
    <w:p w:rsidR="001934F2" w:rsidRDefault="00BB70FB">
      <w:pPr>
        <w:pStyle w:val="a3"/>
        <w:spacing w:before="1" w:line="276" w:lineRule="auto"/>
        <w:ind w:left="141" w:right="133" w:firstLine="283"/>
      </w:pPr>
      <w:r>
        <w:t>Суб’єкт підвищення кваліфікації може організовувати надання освітніх послуг з підвищення кваліфікації за місцем провадження власної освітньої діяльнос</w:t>
      </w:r>
      <w:r>
        <w:t>ті та/або за місцем роботи педагогічних та/або науково-педагогічних працівників, за іншим місцем (місцями) та/або дистанційно, якщо це передбачено договором та/або відповідною програмою.</w:t>
      </w:r>
    </w:p>
    <w:p w:rsidR="001934F2" w:rsidRDefault="00BB70FB">
      <w:pPr>
        <w:pStyle w:val="a3"/>
        <w:spacing w:line="276" w:lineRule="auto"/>
        <w:ind w:left="141" w:right="133" w:firstLine="283"/>
      </w:pPr>
      <w:r>
        <w:t>Педагогічні та науково-педагогічні працівники можуть підвищувати квал</w:t>
      </w:r>
      <w:r>
        <w:t>іфікацію у різних суб’єктів підвищення кваліфікації.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62"/>
        </w:tabs>
        <w:spacing w:line="276" w:lineRule="auto"/>
        <w:ind w:right="140"/>
        <w:jc w:val="both"/>
        <w:rPr>
          <w:sz w:val="28"/>
        </w:rPr>
      </w:pPr>
      <w:r>
        <w:rPr>
          <w:b/>
          <w:sz w:val="28"/>
        </w:rPr>
        <w:t xml:space="preserve">Програма підвищення кваліфікації </w:t>
      </w:r>
      <w:r>
        <w:rPr>
          <w:sz w:val="28"/>
        </w:rPr>
        <w:t>затверджується суб’єктом підвищення кваліфікації та повинна містити інформацію про: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line="316" w:lineRule="exact"/>
        <w:ind w:left="992" w:hanging="287"/>
        <w:rPr>
          <w:sz w:val="28"/>
        </w:rPr>
      </w:pP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(напрям,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найменування),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55"/>
        <w:ind w:left="992" w:hanging="287"/>
        <w:rPr>
          <w:sz w:val="28"/>
        </w:rPr>
      </w:pPr>
      <w:r>
        <w:rPr>
          <w:spacing w:val="-2"/>
          <w:sz w:val="28"/>
        </w:rPr>
        <w:t>зміст,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50" w:line="276" w:lineRule="auto"/>
        <w:ind w:right="141" w:hanging="286"/>
        <w:rPr>
          <w:sz w:val="28"/>
        </w:rPr>
      </w:pPr>
      <w:r>
        <w:rPr>
          <w:sz w:val="28"/>
        </w:rPr>
        <w:t xml:space="preserve">обсяг (тривалість), що встановлюється в годинах та/або в кредитах </w:t>
      </w:r>
      <w:r>
        <w:rPr>
          <w:spacing w:val="-2"/>
          <w:sz w:val="28"/>
        </w:rPr>
        <w:t>ЄКТС,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line="316" w:lineRule="exact"/>
        <w:ind w:left="992" w:hanging="287"/>
        <w:jc w:val="left"/>
        <w:rPr>
          <w:sz w:val="28"/>
        </w:rPr>
      </w:pPr>
      <w:r>
        <w:rPr>
          <w:sz w:val="28"/>
        </w:rPr>
        <w:t>вид,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кваліфікації,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55"/>
        <w:ind w:left="992" w:hanging="287"/>
        <w:jc w:val="left"/>
        <w:rPr>
          <w:sz w:val="28"/>
        </w:rPr>
      </w:pPr>
      <w:r>
        <w:rPr>
          <w:sz w:val="28"/>
        </w:rPr>
        <w:t>місце</w:t>
      </w:r>
      <w:r>
        <w:rPr>
          <w:spacing w:val="-8"/>
          <w:sz w:val="28"/>
        </w:rPr>
        <w:t xml:space="preserve"> </w:t>
      </w:r>
      <w:r>
        <w:rPr>
          <w:sz w:val="28"/>
        </w:rPr>
        <w:t>(місця)</w:t>
      </w:r>
      <w:r>
        <w:rPr>
          <w:spacing w:val="-9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послуги,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2"/>
        </w:tabs>
        <w:spacing w:before="46"/>
        <w:ind w:left="992" w:hanging="287"/>
        <w:jc w:val="left"/>
        <w:rPr>
          <w:sz w:val="28"/>
        </w:rPr>
      </w:pPr>
      <w:r>
        <w:rPr>
          <w:sz w:val="28"/>
        </w:rPr>
        <w:t>очікувані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навчання,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993"/>
        </w:tabs>
        <w:spacing w:before="73" w:line="278" w:lineRule="auto"/>
        <w:ind w:right="141" w:hanging="286"/>
        <w:rPr>
          <w:sz w:val="28"/>
        </w:rPr>
      </w:pPr>
      <w:r>
        <w:rPr>
          <w:sz w:val="28"/>
        </w:rPr>
        <w:t>вартість (у разі встановле</w:t>
      </w:r>
      <w:r>
        <w:rPr>
          <w:sz w:val="28"/>
        </w:rPr>
        <w:t>ння) або про безоплатний характер надання такої освітньої послуги.</w:t>
      </w:r>
    </w:p>
    <w:p w:rsidR="001934F2" w:rsidRDefault="00BB70FB">
      <w:pPr>
        <w:pStyle w:val="a3"/>
        <w:spacing w:line="276" w:lineRule="auto"/>
        <w:ind w:left="141" w:right="136" w:firstLine="283"/>
      </w:pPr>
      <w:r>
        <w:rPr>
          <w:b/>
        </w:rPr>
        <w:t xml:space="preserve">Обсяг (тривалість) </w:t>
      </w:r>
      <w:r>
        <w:t>програми підвищення кваліфікації визначається відповідно до її фактичної тривалості в годинах без урахування самостійної</w:t>
      </w:r>
      <w:r>
        <w:t xml:space="preserve"> (</w:t>
      </w:r>
      <w:proofErr w:type="spellStart"/>
      <w:r>
        <w:t>позааудиторної</w:t>
      </w:r>
      <w:proofErr w:type="spellEnd"/>
      <w:r>
        <w:t xml:space="preserve">) роботи або в кредитах ЄКТС з урахуванням самостійної </w:t>
      </w:r>
      <w:r>
        <w:lastRenderedPageBreak/>
        <w:t>(</w:t>
      </w:r>
      <w:proofErr w:type="spellStart"/>
      <w:r>
        <w:t>позааудиторної</w:t>
      </w:r>
      <w:proofErr w:type="spellEnd"/>
      <w:r>
        <w:t>) роботи.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59"/>
        </w:tabs>
        <w:spacing w:line="276" w:lineRule="auto"/>
        <w:ind w:right="132"/>
        <w:jc w:val="both"/>
        <w:rPr>
          <w:sz w:val="28"/>
        </w:rPr>
      </w:pPr>
      <w:r>
        <w:rPr>
          <w:b/>
          <w:sz w:val="28"/>
        </w:rPr>
        <w:t xml:space="preserve">Стажування </w:t>
      </w:r>
      <w:r>
        <w:rPr>
          <w:sz w:val="28"/>
        </w:rPr>
        <w:t>педагогічних і науково-педагогічних працівників може здійснюватися в закладах освіти, установах, організаціях та на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підприємствах; в закладі освіти з</w:t>
      </w:r>
      <w:r>
        <w:rPr>
          <w:sz w:val="28"/>
        </w:rPr>
        <w:t>а місцем роботи працівника або в іншому закладі освіти.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62"/>
        </w:tabs>
        <w:spacing w:line="276" w:lineRule="auto"/>
        <w:ind w:right="131"/>
        <w:jc w:val="both"/>
        <w:rPr>
          <w:sz w:val="28"/>
        </w:rPr>
      </w:pPr>
      <w:r>
        <w:rPr>
          <w:sz w:val="28"/>
        </w:rPr>
        <w:t>Керівником такого стажування призначається педагогічний або науково-педагогічний працівник, який працює у суб’єкта підвищення кваліфікації за основним місцем роботи, має науковий ступінь та/або вчене,</w:t>
      </w:r>
      <w:r>
        <w:rPr>
          <w:sz w:val="28"/>
        </w:rPr>
        <w:t xml:space="preserve"> почесне чи педагогічне звання та/або успішно пройшов сертифікацію в установленому законодавством порядку.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62"/>
        </w:tabs>
        <w:spacing w:before="1" w:line="276" w:lineRule="auto"/>
        <w:ind w:right="142"/>
        <w:jc w:val="both"/>
        <w:rPr>
          <w:sz w:val="28"/>
        </w:rPr>
      </w:pPr>
      <w:r>
        <w:rPr>
          <w:sz w:val="28"/>
        </w:rPr>
        <w:t>Стажування у інших суб’єктів підвищення кваліфікації здійснюється під керівництвом працівника, який має відповідний досвід роботи та кваліфікацію (да</w:t>
      </w:r>
      <w:r>
        <w:rPr>
          <w:sz w:val="28"/>
        </w:rPr>
        <w:t>лі - супервізор).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62"/>
        </w:tabs>
        <w:spacing w:line="278" w:lineRule="auto"/>
        <w:ind w:right="130"/>
        <w:jc w:val="both"/>
        <w:rPr>
          <w:sz w:val="28"/>
        </w:rPr>
      </w:pPr>
      <w:r>
        <w:rPr>
          <w:sz w:val="28"/>
        </w:rPr>
        <w:t>Стажування здійснюється за індивідуальною програмою, що розробляється і затверджується суб’єктом підвищення кваліфікації.</w:t>
      </w:r>
    </w:p>
    <w:p w:rsidR="001934F2" w:rsidRDefault="00BB70FB">
      <w:pPr>
        <w:spacing w:line="312" w:lineRule="exact"/>
        <w:ind w:left="424"/>
        <w:jc w:val="both"/>
        <w:rPr>
          <w:sz w:val="28"/>
        </w:rPr>
      </w:pPr>
      <w:r>
        <w:rPr>
          <w:b/>
          <w:sz w:val="28"/>
        </w:rPr>
        <w:t>Індивідуальна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стажування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8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5"/>
          <w:tab w:val="left" w:pos="707"/>
        </w:tabs>
        <w:spacing w:before="48" w:line="278" w:lineRule="auto"/>
        <w:ind w:left="707" w:right="146" w:hanging="284"/>
        <w:rPr>
          <w:sz w:val="28"/>
        </w:rPr>
      </w:pPr>
      <w:r>
        <w:rPr>
          <w:sz w:val="28"/>
        </w:rPr>
        <w:t>обсяг (тривалість): один день стажування оцінюєтьс</w:t>
      </w:r>
      <w:r>
        <w:rPr>
          <w:sz w:val="28"/>
        </w:rPr>
        <w:t>я у 6 годин або 0,3 кредиту ЄКТС;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76"/>
        </w:tabs>
        <w:spacing w:line="312" w:lineRule="exact"/>
        <w:ind w:left="776" w:hanging="352"/>
        <w:rPr>
          <w:sz w:val="28"/>
        </w:rPr>
      </w:pPr>
      <w:r>
        <w:rPr>
          <w:sz w:val="28"/>
        </w:rPr>
        <w:t>очікувані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5"/>
          <w:tab w:val="left" w:pos="707"/>
        </w:tabs>
        <w:spacing w:before="50" w:line="276" w:lineRule="auto"/>
        <w:ind w:left="707" w:right="143" w:hanging="284"/>
        <w:rPr>
          <w:sz w:val="28"/>
        </w:rPr>
      </w:pPr>
      <w:r>
        <w:rPr>
          <w:sz w:val="28"/>
        </w:rPr>
        <w:t xml:space="preserve">може містити також іншу інформацію, що стосується проходження </w:t>
      </w:r>
      <w:r>
        <w:rPr>
          <w:spacing w:val="-2"/>
          <w:sz w:val="28"/>
        </w:rPr>
        <w:t>стажування.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62"/>
        </w:tabs>
        <w:spacing w:before="1" w:line="276" w:lineRule="auto"/>
        <w:ind w:right="136"/>
        <w:jc w:val="both"/>
        <w:rPr>
          <w:b/>
          <w:sz w:val="28"/>
        </w:rPr>
      </w:pPr>
      <w:r>
        <w:rPr>
          <w:b/>
          <w:sz w:val="28"/>
        </w:rPr>
        <w:t xml:space="preserve">Підвищення кваліфікації шляхом участі </w:t>
      </w:r>
      <w:r>
        <w:rPr>
          <w:i/>
          <w:sz w:val="28"/>
        </w:rPr>
        <w:t xml:space="preserve">у семінарах, практикумах, тренінгах, </w:t>
      </w:r>
      <w:proofErr w:type="spellStart"/>
      <w:r>
        <w:rPr>
          <w:i/>
          <w:sz w:val="28"/>
        </w:rPr>
        <w:t>вебінарах</w:t>
      </w:r>
      <w:proofErr w:type="spellEnd"/>
      <w:r>
        <w:rPr>
          <w:i/>
          <w:sz w:val="28"/>
        </w:rPr>
        <w:t xml:space="preserve">, майстер-класах </w:t>
      </w:r>
      <w:r>
        <w:rPr>
          <w:sz w:val="28"/>
        </w:rPr>
        <w:t xml:space="preserve">тощо здійснюється відповідно до річного плану підвищення кваліфікації закладу освіти та </w:t>
      </w:r>
      <w:r>
        <w:rPr>
          <w:b/>
          <w:sz w:val="28"/>
        </w:rPr>
        <w:t>не потребує визнання його педагогічною (вченою) радою.</w:t>
      </w:r>
    </w:p>
    <w:p w:rsidR="001934F2" w:rsidRDefault="00BB70FB">
      <w:pPr>
        <w:pStyle w:val="a3"/>
        <w:spacing w:line="276" w:lineRule="auto"/>
        <w:ind w:left="141" w:right="133" w:firstLine="283"/>
      </w:pPr>
      <w:r>
        <w:rPr>
          <w:b/>
        </w:rPr>
        <w:t xml:space="preserve">Обсяг (тривалість) </w:t>
      </w:r>
      <w:r>
        <w:t xml:space="preserve">такого підвищення кваліфікації визначається відповідно до його фактичної тривалості в годинах </w:t>
      </w:r>
      <w:r>
        <w:t>(без урахування самостійної (</w:t>
      </w:r>
      <w:proofErr w:type="spellStart"/>
      <w:r>
        <w:t>позааудиторної</w:t>
      </w:r>
      <w:proofErr w:type="spellEnd"/>
      <w:r>
        <w:t>) роботи) або в кредитах ЄКТС (з урахуванням самостійної (</w:t>
      </w:r>
      <w:proofErr w:type="spellStart"/>
      <w:r>
        <w:t>позааудиторної</w:t>
      </w:r>
      <w:proofErr w:type="spellEnd"/>
      <w:r>
        <w:t>) роботи)</w:t>
      </w:r>
    </w:p>
    <w:p w:rsidR="001934F2" w:rsidRDefault="00BB70FB">
      <w:pPr>
        <w:pStyle w:val="a4"/>
        <w:numPr>
          <w:ilvl w:val="0"/>
          <w:numId w:val="3"/>
        </w:numPr>
        <w:tabs>
          <w:tab w:val="left" w:pos="424"/>
          <w:tab w:val="left" w:pos="559"/>
        </w:tabs>
        <w:spacing w:before="3" w:line="278" w:lineRule="auto"/>
        <w:ind w:right="135"/>
        <w:jc w:val="both"/>
        <w:rPr>
          <w:sz w:val="28"/>
        </w:rPr>
      </w:pPr>
      <w:r>
        <w:rPr>
          <w:sz w:val="28"/>
        </w:rPr>
        <w:t xml:space="preserve">За результатами проходження підвищення кваліфікації видається </w:t>
      </w:r>
      <w:r>
        <w:rPr>
          <w:b/>
          <w:sz w:val="28"/>
        </w:rPr>
        <w:t>документ про підвищення кваліфікації</w:t>
      </w:r>
      <w:r>
        <w:rPr>
          <w:sz w:val="28"/>
        </w:rPr>
        <w:t>, що містить таку інформацію: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line="278" w:lineRule="auto"/>
        <w:ind w:left="707" w:right="134"/>
        <w:rPr>
          <w:sz w:val="28"/>
        </w:rPr>
      </w:pPr>
      <w:r>
        <w:rPr>
          <w:sz w:val="28"/>
        </w:rPr>
        <w:t>прі</w:t>
      </w:r>
      <w:r>
        <w:rPr>
          <w:sz w:val="28"/>
        </w:rPr>
        <w:t>звище та ініціали (ініціал імені) педагогічного або науково-педагогічного працівника, який пройшов підвищення кваліфікації;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73" w:line="278" w:lineRule="auto"/>
        <w:ind w:left="707" w:right="148"/>
        <w:rPr>
          <w:sz w:val="28"/>
        </w:rPr>
      </w:pPr>
      <w:r>
        <w:rPr>
          <w:sz w:val="28"/>
        </w:rPr>
        <w:t>форму, вид, тему (напрям, найменування) підвищення кваліфікації та його обсяг (три</w:t>
      </w:r>
      <w:r>
        <w:rPr>
          <w:sz w:val="28"/>
        </w:rPr>
        <w:t>валість) в годинах або кредитах ЄКТС;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6"/>
        </w:tabs>
        <w:spacing w:line="315" w:lineRule="exact"/>
        <w:ind w:left="706" w:hanging="361"/>
        <w:rPr>
          <w:sz w:val="28"/>
        </w:rPr>
      </w:pP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обліковий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кваліфікації.</w:t>
      </w:r>
    </w:p>
    <w:p w:rsidR="001934F2" w:rsidRDefault="00BB70FB">
      <w:pPr>
        <w:pStyle w:val="1"/>
        <w:spacing w:before="50"/>
        <w:ind w:left="755" w:right="0"/>
        <w:jc w:val="both"/>
      </w:pPr>
      <w:r>
        <w:t>У</w:t>
      </w:r>
      <w:r>
        <w:rPr>
          <w:spacing w:val="-8"/>
        </w:rPr>
        <w:t xml:space="preserve"> </w:t>
      </w:r>
      <w:r>
        <w:t>документі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підвищення</w:t>
      </w:r>
      <w:r>
        <w:rPr>
          <w:spacing w:val="-11"/>
        </w:rPr>
        <w:t xml:space="preserve"> </w:t>
      </w:r>
      <w:r>
        <w:t>кваліфікації</w:t>
      </w:r>
      <w:r>
        <w:rPr>
          <w:spacing w:val="-6"/>
        </w:rPr>
        <w:t xml:space="preserve"> </w:t>
      </w:r>
      <w:r>
        <w:t>повинні</w:t>
      </w:r>
      <w:r>
        <w:rPr>
          <w:spacing w:val="-6"/>
        </w:rPr>
        <w:t xml:space="preserve"> </w:t>
      </w:r>
      <w:r>
        <w:t>бути</w:t>
      </w:r>
      <w:r>
        <w:rPr>
          <w:spacing w:val="-12"/>
        </w:rPr>
        <w:t xml:space="preserve"> </w:t>
      </w:r>
      <w:r>
        <w:rPr>
          <w:spacing w:val="-2"/>
        </w:rPr>
        <w:t>зазначені: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50" w:line="276" w:lineRule="auto"/>
        <w:ind w:left="707" w:right="139" w:hanging="425"/>
        <w:rPr>
          <w:sz w:val="28"/>
        </w:rPr>
      </w:pPr>
      <w:r>
        <w:rPr>
          <w:sz w:val="28"/>
        </w:rPr>
        <w:t>повне найменування суб’єкта підвищення кваліфікації (для юридичних</w:t>
      </w:r>
      <w:r>
        <w:rPr>
          <w:sz w:val="28"/>
        </w:rPr>
        <w:t xml:space="preserve"> осіб) або прізвище, ім’я та по батькові (у разі наявності) фізичної особи,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яка надає освітні послуги з підвищення кваліфікації педагогічним та/або науково-педагогічним працівникам (для фізичних осіб, у тому числі </w:t>
      </w:r>
      <w:r>
        <w:rPr>
          <w:sz w:val="28"/>
        </w:rPr>
        <w:lastRenderedPageBreak/>
        <w:t>фізичних осіб – підприємців);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6"/>
        </w:tabs>
        <w:spacing w:line="316" w:lineRule="exact"/>
        <w:ind w:left="706" w:hanging="426"/>
        <w:rPr>
          <w:sz w:val="28"/>
        </w:rPr>
      </w:pPr>
      <w:r>
        <w:rPr>
          <w:sz w:val="28"/>
        </w:rPr>
        <w:t>тема</w:t>
      </w:r>
      <w:r>
        <w:rPr>
          <w:spacing w:val="-7"/>
          <w:sz w:val="28"/>
        </w:rPr>
        <w:t xml:space="preserve"> </w:t>
      </w:r>
      <w:r>
        <w:rPr>
          <w:sz w:val="28"/>
        </w:rPr>
        <w:t>(напрям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найменування),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53" w:line="278" w:lineRule="auto"/>
        <w:ind w:left="707" w:right="143" w:hanging="425"/>
        <w:rPr>
          <w:sz w:val="28"/>
        </w:rPr>
      </w:pPr>
      <w:r>
        <w:rPr>
          <w:sz w:val="28"/>
        </w:rPr>
        <w:t xml:space="preserve">обсяг (тривалість) підвищення кваліфікації у годинах та/або кредитах </w:t>
      </w:r>
      <w:r>
        <w:rPr>
          <w:spacing w:val="-2"/>
          <w:sz w:val="28"/>
        </w:rPr>
        <w:t>ЄКТС;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line="314" w:lineRule="exact"/>
        <w:ind w:left="707" w:hanging="427"/>
        <w:jc w:val="left"/>
        <w:rPr>
          <w:sz w:val="28"/>
        </w:rPr>
      </w:pPr>
      <w:r>
        <w:rPr>
          <w:sz w:val="28"/>
        </w:rPr>
        <w:t>прізвище,</w:t>
      </w:r>
      <w:r>
        <w:rPr>
          <w:spacing w:val="-11"/>
          <w:sz w:val="28"/>
        </w:rPr>
        <w:t xml:space="preserve"> </w:t>
      </w:r>
      <w:r>
        <w:rPr>
          <w:sz w:val="28"/>
        </w:rPr>
        <w:t>ім’я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батькові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9"/>
          <w:sz w:val="28"/>
        </w:rPr>
        <w:t xml:space="preserve"> </w:t>
      </w:r>
      <w:r>
        <w:rPr>
          <w:sz w:val="28"/>
        </w:rPr>
        <w:t>яка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кваліфікацію;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50"/>
        <w:ind w:left="707" w:hanging="427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-13"/>
          <w:sz w:val="28"/>
        </w:rPr>
        <w:t xml:space="preserve"> </w:t>
      </w:r>
      <w:r>
        <w:rPr>
          <w:sz w:val="28"/>
        </w:rPr>
        <w:t>досягнутих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47"/>
        <w:ind w:left="707" w:hanging="42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обліковий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документа;</w:t>
      </w:r>
    </w:p>
    <w:p w:rsidR="001934F2" w:rsidRDefault="00BB70FB">
      <w:pPr>
        <w:pStyle w:val="a4"/>
        <w:numPr>
          <w:ilvl w:val="1"/>
          <w:numId w:val="3"/>
        </w:numPr>
        <w:tabs>
          <w:tab w:val="left" w:pos="707"/>
        </w:tabs>
        <w:spacing w:before="50" w:line="276" w:lineRule="auto"/>
        <w:ind w:left="707" w:right="138" w:hanging="425"/>
        <w:rPr>
          <w:sz w:val="28"/>
        </w:rPr>
      </w:pPr>
      <w:r>
        <w:rPr>
          <w:sz w:val="28"/>
        </w:rPr>
        <w:t>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підпис.</w:t>
      </w:r>
    </w:p>
    <w:p w:rsidR="001934F2" w:rsidRDefault="00BB70FB">
      <w:pPr>
        <w:pStyle w:val="a3"/>
        <w:spacing w:before="1" w:line="276" w:lineRule="auto"/>
        <w:ind w:left="141" w:right="135" w:firstLine="283"/>
      </w:pPr>
      <w:r>
        <w:t>Документи про підвищення кваліфікації (сертифікати, свідоцтва тощо), що були видані за результ</w:t>
      </w:r>
      <w:r>
        <w:t xml:space="preserve">атами проходження підвищення кваліфікації у суб’єктів підвищення кваліфікації – нерезидентів України, можуть містити іншу інформацію, ніж визначено цим пунктом, та </w:t>
      </w:r>
      <w:r>
        <w:rPr>
          <w:b/>
        </w:rPr>
        <w:t xml:space="preserve">потребують визнання педагогічною (вченою) радою </w:t>
      </w:r>
      <w:r>
        <w:t>закладу освіти.</w:t>
      </w:r>
    </w:p>
    <w:p w:rsidR="001934F2" w:rsidRDefault="00BB70FB">
      <w:pPr>
        <w:pStyle w:val="1"/>
        <w:spacing w:line="278" w:lineRule="auto"/>
        <w:ind w:left="784" w:right="619" w:hanging="96"/>
      </w:pPr>
      <w:r>
        <w:t>Особливості</w:t>
      </w:r>
      <w:r>
        <w:rPr>
          <w:spacing w:val="-6"/>
        </w:rPr>
        <w:t xml:space="preserve"> </w:t>
      </w:r>
      <w:r>
        <w:t>підвищення</w:t>
      </w:r>
      <w:r>
        <w:rPr>
          <w:spacing w:val="-6"/>
        </w:rPr>
        <w:t xml:space="preserve"> </w:t>
      </w:r>
      <w:r>
        <w:t>кваліфікації</w:t>
      </w:r>
      <w:r>
        <w:rPr>
          <w:spacing w:val="-6"/>
        </w:rPr>
        <w:t xml:space="preserve"> </w:t>
      </w:r>
      <w:r>
        <w:t>педагогічних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 xml:space="preserve">науково-педагогічних працівників закладів фахової </w:t>
      </w:r>
      <w:proofErr w:type="spellStart"/>
      <w:r>
        <w:t>передвищої</w:t>
      </w:r>
      <w:proofErr w:type="spellEnd"/>
      <w:r>
        <w:t xml:space="preserve"> освіти</w:t>
      </w:r>
    </w:p>
    <w:p w:rsidR="001934F2" w:rsidRDefault="001934F2">
      <w:pPr>
        <w:pStyle w:val="a3"/>
        <w:spacing w:before="42"/>
        <w:ind w:left="0" w:firstLine="0"/>
        <w:jc w:val="left"/>
        <w:rPr>
          <w:b/>
        </w:rPr>
      </w:pP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8" w:lineRule="auto"/>
        <w:ind w:right="141"/>
        <w:jc w:val="both"/>
        <w:rPr>
          <w:sz w:val="28"/>
        </w:rPr>
      </w:pPr>
      <w:r>
        <w:rPr>
          <w:sz w:val="28"/>
        </w:rPr>
        <w:t>Кожен педагогічний і науково-педагогічний працівник зобов’язаний щороку</w:t>
      </w:r>
      <w:r>
        <w:rPr>
          <w:sz w:val="28"/>
        </w:rPr>
        <w:t xml:space="preserve"> підвищувати кваліфікацію.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1"/>
        <w:jc w:val="both"/>
        <w:rPr>
          <w:sz w:val="28"/>
        </w:rPr>
      </w:pPr>
      <w:r>
        <w:rPr>
          <w:sz w:val="28"/>
        </w:rPr>
        <w:t xml:space="preserve">Підвищення кваліфікації щороку педагогічними та науково-педагогічними працівниками закладів фахової </w:t>
      </w:r>
      <w:proofErr w:type="spellStart"/>
      <w:r>
        <w:rPr>
          <w:sz w:val="28"/>
        </w:rPr>
        <w:t>передвищої</w:t>
      </w:r>
      <w:proofErr w:type="spellEnd"/>
      <w:r>
        <w:rPr>
          <w:sz w:val="28"/>
        </w:rPr>
        <w:t xml:space="preserve"> освіти є необхідною умовою проходження ними атестації у порядку, визначеному законодавством.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0"/>
        </w:tabs>
        <w:spacing w:line="320" w:lineRule="exact"/>
        <w:ind w:left="420" w:hanging="282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підви</w:t>
      </w:r>
      <w:r>
        <w:rPr>
          <w:sz w:val="28"/>
        </w:rPr>
        <w:t>щення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before="45" w:line="276" w:lineRule="auto"/>
        <w:ind w:right="139"/>
        <w:rPr>
          <w:sz w:val="28"/>
        </w:rPr>
      </w:pPr>
      <w:r>
        <w:rPr>
          <w:sz w:val="28"/>
        </w:rPr>
        <w:t xml:space="preserve">розвиток професійних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(знання навчального предмета, фахових </w:t>
      </w:r>
      <w:proofErr w:type="spellStart"/>
      <w:r>
        <w:rPr>
          <w:sz w:val="28"/>
        </w:rPr>
        <w:t>методик</w:t>
      </w:r>
      <w:proofErr w:type="spellEnd"/>
      <w:r>
        <w:rPr>
          <w:sz w:val="28"/>
        </w:rPr>
        <w:t>, технологій);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before="2" w:line="276" w:lineRule="auto"/>
        <w:ind w:right="144"/>
        <w:rPr>
          <w:sz w:val="28"/>
        </w:rPr>
      </w:pPr>
      <w:r>
        <w:rPr>
          <w:sz w:val="28"/>
        </w:rPr>
        <w:t xml:space="preserve">формування у здобувачів освіти спільних для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вмінь;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line="276" w:lineRule="auto"/>
        <w:ind w:right="138"/>
        <w:rPr>
          <w:sz w:val="28"/>
        </w:rPr>
      </w:pPr>
      <w:r>
        <w:rPr>
          <w:sz w:val="28"/>
        </w:rPr>
        <w:t>психолого-фізіологічні особливості здобувачів освіти певного віку,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основи андрагогіки;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line="276" w:lineRule="auto"/>
        <w:ind w:right="137"/>
        <w:rPr>
          <w:sz w:val="28"/>
        </w:rPr>
      </w:pPr>
      <w:r>
        <w:rPr>
          <w:sz w:val="28"/>
        </w:rPr>
        <w:t>створення безпечного та інклюзивного освітнього середовища, особливості (специфіка) інклюзивного навчання, забезпечення додаткової</w:t>
      </w:r>
      <w:r>
        <w:rPr>
          <w:sz w:val="28"/>
        </w:rPr>
        <w:t xml:space="preserve"> підтримки в освітньому процесі дітей з особливими освітніми потребами;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line="276" w:lineRule="auto"/>
        <w:ind w:right="138"/>
        <w:rPr>
          <w:sz w:val="28"/>
        </w:rPr>
      </w:pPr>
      <w:r>
        <w:rPr>
          <w:sz w:val="28"/>
        </w:rP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8"/>
        </w:tabs>
        <w:spacing w:line="318" w:lineRule="exact"/>
        <w:ind w:left="848" w:hanging="424"/>
        <w:rPr>
          <w:sz w:val="28"/>
        </w:rPr>
      </w:pPr>
      <w:r>
        <w:rPr>
          <w:sz w:val="28"/>
        </w:rPr>
        <w:t>мовленнєва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компетентність;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before="52" w:line="276" w:lineRule="auto"/>
        <w:ind w:right="134"/>
        <w:rPr>
          <w:sz w:val="28"/>
        </w:rPr>
      </w:pPr>
      <w:r>
        <w:rPr>
          <w:sz w:val="28"/>
        </w:rPr>
        <w:t>фо</w:t>
      </w:r>
      <w:r>
        <w:rPr>
          <w:sz w:val="28"/>
        </w:rPr>
        <w:t xml:space="preserve">рмування професійних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галузевого спрямування, опанування новітніми виробничими технологіями, ознайомлення із сучасним устаткуванням, обладнанням, технікою, станом і тенденціями розвитку галузі економіки, підприємства, організації та установи</w:t>
      </w:r>
      <w:r>
        <w:rPr>
          <w:sz w:val="28"/>
        </w:rPr>
        <w:t xml:space="preserve">, </w:t>
      </w:r>
      <w:r>
        <w:rPr>
          <w:sz w:val="28"/>
        </w:rPr>
        <w:lastRenderedPageBreak/>
        <w:t>вимогами до рівня кваліфікації працівників за відповідними професіями;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849"/>
        </w:tabs>
        <w:spacing w:line="278" w:lineRule="auto"/>
        <w:ind w:right="149"/>
        <w:rPr>
          <w:sz w:val="28"/>
        </w:rPr>
      </w:pPr>
      <w:r>
        <w:rPr>
          <w:sz w:val="28"/>
        </w:rPr>
        <w:t>розвиток управлінської компетентності (для керівників закладів освіти, науково-методичних установ та їх заступників) тощо.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9"/>
        <w:jc w:val="both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2"/>
          <w:sz w:val="28"/>
        </w:rPr>
        <w:t xml:space="preserve"> </w:t>
      </w:r>
      <w:r>
        <w:rPr>
          <w:sz w:val="28"/>
        </w:rPr>
        <w:t>(дисциплін)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та науково-педагогічні працівники самостійно обирають послідовність підвищення кваліфікації за певними напрямами у </w:t>
      </w:r>
      <w:proofErr w:type="spellStart"/>
      <w:r>
        <w:rPr>
          <w:sz w:val="28"/>
        </w:rPr>
        <w:t>міжатестаційний</w:t>
      </w:r>
      <w:proofErr w:type="spellEnd"/>
      <w:r>
        <w:rPr>
          <w:sz w:val="28"/>
        </w:rPr>
        <w:t xml:space="preserve"> період в межах загального обсягу (тривалості) підвищення кваліфікації, визначеного </w:t>
      </w:r>
      <w:r>
        <w:rPr>
          <w:spacing w:val="-2"/>
          <w:sz w:val="28"/>
        </w:rPr>
        <w:t>законодавством.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5"/>
        <w:jc w:val="both"/>
        <w:rPr>
          <w:b/>
          <w:sz w:val="28"/>
        </w:rPr>
      </w:pPr>
      <w:r>
        <w:rPr>
          <w:sz w:val="28"/>
        </w:rPr>
        <w:t>Загальний обс</w:t>
      </w:r>
      <w:r>
        <w:rPr>
          <w:sz w:val="28"/>
        </w:rPr>
        <w:t xml:space="preserve">яг підвищення кваліфікації </w:t>
      </w:r>
      <w:r>
        <w:rPr>
          <w:b/>
          <w:sz w:val="28"/>
        </w:rPr>
        <w:t>не може бути менше ніж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150 годин на п’ять років.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559"/>
        </w:tabs>
        <w:ind w:left="559" w:hanging="421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8"/>
          <w:sz w:val="28"/>
        </w:rPr>
        <w:t xml:space="preserve"> </w:t>
      </w:r>
      <w:r>
        <w:rPr>
          <w:sz w:val="28"/>
        </w:rPr>
        <w:t>рік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включає: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7"/>
        </w:tabs>
        <w:spacing w:before="73" w:line="276" w:lineRule="auto"/>
        <w:ind w:left="707" w:right="139" w:hanging="360"/>
        <w:rPr>
          <w:sz w:val="28"/>
        </w:rPr>
      </w:pPr>
      <w:r>
        <w:rPr>
          <w:sz w:val="28"/>
        </w:rPr>
        <w:t>список педагогічних та/або науково-педагогічних працівників, які повинні пройти підвищення кваліфікації у цьому році, теми (напрями, найменування), форми, види, обсяги (тривалість) підвищення кваліфікації (у годинах або кредитах ЄКТС),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6"/>
        </w:tabs>
        <w:spacing w:before="2"/>
        <w:ind w:left="706" w:hanging="361"/>
        <w:jc w:val="left"/>
        <w:rPr>
          <w:sz w:val="28"/>
        </w:rPr>
      </w:pPr>
      <w:r>
        <w:rPr>
          <w:sz w:val="28"/>
        </w:rPr>
        <w:t>перелік</w:t>
      </w:r>
      <w:r>
        <w:rPr>
          <w:spacing w:val="-1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3"/>
          <w:sz w:val="28"/>
        </w:rPr>
        <w:t xml:space="preserve"> </w:t>
      </w:r>
      <w:r>
        <w:rPr>
          <w:sz w:val="28"/>
        </w:rPr>
        <w:t>пі</w:t>
      </w:r>
      <w:r>
        <w:rPr>
          <w:sz w:val="28"/>
        </w:rPr>
        <w:t>двищення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кваліфікації,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6"/>
        </w:tabs>
        <w:spacing w:before="48"/>
        <w:ind w:left="706" w:hanging="361"/>
        <w:jc w:val="left"/>
        <w:rPr>
          <w:sz w:val="28"/>
        </w:rPr>
      </w:pPr>
      <w:r>
        <w:rPr>
          <w:sz w:val="28"/>
        </w:rPr>
        <w:t>строки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(графік),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6"/>
        </w:tabs>
        <w:spacing w:before="47"/>
        <w:ind w:left="706" w:hanging="361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(у</w:t>
      </w:r>
      <w:r>
        <w:rPr>
          <w:spacing w:val="-7"/>
          <w:sz w:val="28"/>
        </w:rPr>
        <w:t xml:space="preserve"> </w:t>
      </w:r>
      <w:r>
        <w:rPr>
          <w:sz w:val="28"/>
        </w:rPr>
        <w:t>разі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встановлення)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7"/>
        </w:tabs>
        <w:spacing w:before="51" w:line="276" w:lineRule="auto"/>
        <w:ind w:left="707" w:right="151" w:hanging="360"/>
        <w:rPr>
          <w:sz w:val="28"/>
        </w:rPr>
      </w:pPr>
      <w:r>
        <w:rPr>
          <w:sz w:val="28"/>
        </w:rPr>
        <w:t>або примітку про безоплатний 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 такої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 послуги чи про самостійне фінансування підвищення кваліфікації педагогічним або</w:t>
      </w:r>
      <w:r>
        <w:rPr>
          <w:sz w:val="28"/>
        </w:rPr>
        <w:t xml:space="preserve"> науково-педагогічним працівником.</w:t>
      </w:r>
    </w:p>
    <w:p w:rsidR="001934F2" w:rsidRDefault="00BB70FB">
      <w:pPr>
        <w:pStyle w:val="a4"/>
        <w:numPr>
          <w:ilvl w:val="1"/>
          <w:numId w:val="2"/>
        </w:numPr>
        <w:tabs>
          <w:tab w:val="left" w:pos="707"/>
        </w:tabs>
        <w:spacing w:line="278" w:lineRule="auto"/>
        <w:ind w:left="707" w:right="137" w:hanging="360"/>
        <w:rPr>
          <w:sz w:val="28"/>
        </w:rPr>
      </w:pPr>
      <w:r>
        <w:rPr>
          <w:sz w:val="28"/>
        </w:rPr>
        <w:t>може містити додаткову інформацію, що стосується підвищення кваліфікації педагогічних та/або науково-педагогічних працівників.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49"/>
        <w:jc w:val="both"/>
        <w:rPr>
          <w:sz w:val="28"/>
        </w:rPr>
      </w:pPr>
      <w:r>
        <w:rPr>
          <w:sz w:val="28"/>
        </w:rPr>
        <w:t>План підвищення кваліфікації може бути змінено протягом року в порядку, визначеному педагогічн</w:t>
      </w:r>
      <w:r>
        <w:rPr>
          <w:sz w:val="28"/>
        </w:rPr>
        <w:t>ою радою.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7"/>
        <w:jc w:val="both"/>
        <w:rPr>
          <w:sz w:val="28"/>
        </w:rPr>
      </w:pPr>
      <w:r>
        <w:rPr>
          <w:sz w:val="28"/>
        </w:rPr>
        <w:t>За погодженням педагогічного або науково-педагогічного працівника, керівника відповідного закладу освіти (уповноваженої ним особи) і суб’єкта підвищення кваліфікації строки (графік) підвищення кваліфікації протягом відповідного року можуть бути у</w:t>
      </w:r>
      <w:r>
        <w:rPr>
          <w:sz w:val="28"/>
        </w:rPr>
        <w:t>точнені без внесення змін до плану підвищення кваліфікації.</w:t>
      </w:r>
    </w:p>
    <w:p w:rsidR="001934F2" w:rsidRDefault="00BB70FB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На підставі плану підвищення кваліфікації керівник закладу освіти (уповноважена ним особа) забезпечує укладення між закладом освіти та</w:t>
      </w:r>
      <w:r>
        <w:rPr>
          <w:sz w:val="28"/>
        </w:rPr>
        <w:t xml:space="preserve"> суб’єктом (суб’єктами) підвищення кваліфікації договору про надання освітніх послуг з підвищення кваліфікації на відповідний рік.</w:t>
      </w:r>
    </w:p>
    <w:p w:rsidR="001934F2" w:rsidRDefault="001934F2">
      <w:pPr>
        <w:pStyle w:val="a4"/>
        <w:spacing w:line="276" w:lineRule="auto"/>
        <w:rPr>
          <w:sz w:val="28"/>
        </w:rPr>
        <w:sectPr w:rsidR="001934F2">
          <w:pgSz w:w="11920" w:h="16850"/>
          <w:pgMar w:top="1040" w:right="992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34F2" w:rsidRDefault="00BB70FB">
      <w:pPr>
        <w:pStyle w:val="1"/>
        <w:spacing w:line="278" w:lineRule="auto"/>
        <w:ind w:left="2525" w:hanging="1748"/>
      </w:pPr>
      <w:r>
        <w:lastRenderedPageBreak/>
        <w:t>Визнання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t>підвищення</w:t>
      </w:r>
      <w:r>
        <w:rPr>
          <w:spacing w:val="-8"/>
        </w:rPr>
        <w:t xml:space="preserve"> </w:t>
      </w:r>
      <w:r>
        <w:t>кваліфікації</w:t>
      </w:r>
      <w:r>
        <w:rPr>
          <w:spacing w:val="-2"/>
        </w:rPr>
        <w:t xml:space="preserve"> </w:t>
      </w:r>
      <w:r>
        <w:t>педагогічних</w:t>
      </w:r>
      <w:r>
        <w:rPr>
          <w:spacing w:val="-5"/>
        </w:rPr>
        <w:t xml:space="preserve"> </w:t>
      </w:r>
      <w:r>
        <w:t>і науково-педагог</w:t>
      </w:r>
      <w:r>
        <w:t>ічних працівників</w:t>
      </w:r>
    </w:p>
    <w:p w:rsidR="001934F2" w:rsidRDefault="001934F2">
      <w:pPr>
        <w:pStyle w:val="a3"/>
        <w:spacing w:before="42"/>
        <w:ind w:left="0" w:firstLine="0"/>
        <w:jc w:val="left"/>
        <w:rPr>
          <w:b/>
        </w:rPr>
      </w:pP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38"/>
        <w:jc w:val="both"/>
        <w:rPr>
          <w:sz w:val="28"/>
        </w:rPr>
      </w:pPr>
      <w:r>
        <w:rPr>
          <w:sz w:val="28"/>
        </w:rPr>
        <w:t>Результати підвищення кваліфікації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не потребують окремого визнання чи підтвердження.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0"/>
        <w:jc w:val="both"/>
        <w:rPr>
          <w:sz w:val="28"/>
        </w:rPr>
      </w:pPr>
      <w:r>
        <w:rPr>
          <w:sz w:val="28"/>
        </w:rPr>
        <w:t>Результати підвищення кваліфікації у інших суб’єктів підвищення кваліфікації визнаються рішенням педагогічної ради коледжу</w:t>
      </w:r>
      <w:r>
        <w:rPr>
          <w:spacing w:val="-2"/>
          <w:sz w:val="28"/>
        </w:rPr>
        <w:t>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1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Педагогічний або науково-педагогічний працівник </w:t>
      </w:r>
      <w:r>
        <w:rPr>
          <w:b/>
          <w:sz w:val="28"/>
        </w:rPr>
        <w:t xml:space="preserve">протягом одного місяця після завершення підвищення кваліфікації </w:t>
      </w:r>
      <w:r>
        <w:rPr>
          <w:sz w:val="28"/>
        </w:rPr>
        <w:t>подає до педагогічної ради закладу освіти: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ind w:right="24"/>
        <w:rPr>
          <w:sz w:val="28"/>
        </w:rPr>
      </w:pPr>
      <w:r>
        <w:rPr>
          <w:sz w:val="28"/>
        </w:rPr>
        <w:t>клопотання про визнання р</w:t>
      </w:r>
      <w:r>
        <w:rPr>
          <w:sz w:val="28"/>
        </w:rPr>
        <w:t>езультатів підвищення кваліфікації (за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потреби);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8"/>
        </w:tabs>
        <w:spacing w:before="48"/>
        <w:ind w:left="848" w:hanging="424"/>
        <w:rPr>
          <w:sz w:val="28"/>
        </w:rPr>
      </w:pPr>
      <w:r>
        <w:rPr>
          <w:sz w:val="28"/>
        </w:rPr>
        <w:t>документ</w:t>
      </w:r>
      <w:r>
        <w:rPr>
          <w:spacing w:val="-19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кваліфікації.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50" w:line="276" w:lineRule="auto"/>
        <w:ind w:right="144"/>
        <w:jc w:val="both"/>
        <w:rPr>
          <w:sz w:val="28"/>
        </w:rPr>
      </w:pPr>
      <w:r>
        <w:rPr>
          <w:sz w:val="28"/>
        </w:rPr>
        <w:t xml:space="preserve">У разі підвищення кваліфікації шляхом </w:t>
      </w:r>
      <w:proofErr w:type="spellStart"/>
      <w:r>
        <w:rPr>
          <w:sz w:val="28"/>
        </w:rPr>
        <w:t>інформальної</w:t>
      </w:r>
      <w:proofErr w:type="spellEnd"/>
      <w:r>
        <w:rPr>
          <w:sz w:val="28"/>
        </w:rPr>
        <w:t xml:space="preserve"> освіти (самоосвіти) замість документа про підвищення кваліфікації подається: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918"/>
        </w:tabs>
        <w:spacing w:line="316" w:lineRule="exact"/>
        <w:ind w:left="918" w:hanging="429"/>
        <w:rPr>
          <w:sz w:val="28"/>
        </w:rPr>
      </w:pPr>
      <w:r>
        <w:rPr>
          <w:sz w:val="28"/>
        </w:rPr>
        <w:t>звіт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9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робота,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52" w:line="276" w:lineRule="auto"/>
        <w:ind w:right="140" w:hanging="360"/>
        <w:rPr>
          <w:sz w:val="28"/>
        </w:rPr>
      </w:pPr>
      <w:r>
        <w:rPr>
          <w:sz w:val="28"/>
        </w:rPr>
        <w:t>персональне розроблення електронного освітнього ресурсу, що виконані</w:t>
      </w:r>
      <w:r>
        <w:rPr>
          <w:spacing w:val="80"/>
          <w:sz w:val="28"/>
        </w:rPr>
        <w:t xml:space="preserve"> </w:t>
      </w:r>
      <w:r>
        <w:rPr>
          <w:sz w:val="28"/>
        </w:rPr>
        <w:t>в процесі (за результатами) підвищення кваліфікації та оприлюднені на веб-сайті закладу освіти та/або в електронному портфоліо педагогічного або</w:t>
      </w:r>
      <w:r>
        <w:rPr>
          <w:sz w:val="28"/>
        </w:rPr>
        <w:t xml:space="preserve"> науково-педагогічного працівника (у разі наявності).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0"/>
        </w:tabs>
        <w:spacing w:line="322" w:lineRule="exact"/>
        <w:ind w:left="420" w:hanging="282"/>
        <w:jc w:val="both"/>
        <w:rPr>
          <w:sz w:val="28"/>
        </w:rPr>
      </w:pPr>
      <w:r>
        <w:rPr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звіту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освіти.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50" w:line="276" w:lineRule="auto"/>
        <w:ind w:right="133"/>
        <w:jc w:val="both"/>
        <w:rPr>
          <w:sz w:val="28"/>
        </w:rPr>
      </w:pPr>
      <w:r>
        <w:rPr>
          <w:b/>
          <w:sz w:val="28"/>
        </w:rPr>
        <w:t xml:space="preserve">Клопотання протягом місяця з дня його подання </w:t>
      </w:r>
      <w:r>
        <w:rPr>
          <w:sz w:val="28"/>
        </w:rPr>
        <w:t>розглядається на засіданні педагогічної ради закладу освіти.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line="278" w:lineRule="auto"/>
        <w:ind w:right="147"/>
        <w:jc w:val="both"/>
        <w:rPr>
          <w:sz w:val="28"/>
        </w:rPr>
      </w:pPr>
      <w:r>
        <w:rPr>
          <w:sz w:val="28"/>
        </w:rPr>
        <w:t>Для визнання результатів підвищення кваліфікаці</w:t>
      </w:r>
      <w:r>
        <w:rPr>
          <w:sz w:val="28"/>
        </w:rPr>
        <w:t xml:space="preserve">ї педагогічна </w:t>
      </w:r>
      <w:r>
        <w:rPr>
          <w:sz w:val="28"/>
        </w:rPr>
        <w:t>рада заслуховує педагогічного</w:t>
      </w:r>
      <w:r>
        <w:rPr>
          <w:sz w:val="28"/>
        </w:rPr>
        <w:t xml:space="preserve"> працівника щодо: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918"/>
        </w:tabs>
        <w:spacing w:line="314" w:lineRule="exact"/>
        <w:ind w:left="918" w:hanging="494"/>
        <w:jc w:val="left"/>
        <w:rPr>
          <w:sz w:val="28"/>
        </w:rPr>
      </w:pPr>
      <w:r>
        <w:rPr>
          <w:sz w:val="28"/>
        </w:rPr>
        <w:t>якості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кваліфікації,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50"/>
        <w:jc w:val="left"/>
        <w:rPr>
          <w:sz w:val="28"/>
        </w:rPr>
      </w:pPr>
      <w:r>
        <w:rPr>
          <w:sz w:val="28"/>
        </w:rPr>
        <w:t>результатів</w:t>
      </w:r>
      <w:r>
        <w:rPr>
          <w:spacing w:val="-1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кваліфікації,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47"/>
        <w:jc w:val="left"/>
        <w:rPr>
          <w:sz w:val="28"/>
        </w:rPr>
      </w:pPr>
      <w:r>
        <w:rPr>
          <w:sz w:val="28"/>
        </w:rPr>
        <w:t>дотримання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9"/>
          <w:sz w:val="28"/>
        </w:rPr>
        <w:t xml:space="preserve"> </w:t>
      </w:r>
      <w:r>
        <w:rPr>
          <w:sz w:val="28"/>
        </w:rPr>
        <w:t>умов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282"/>
        </w:tabs>
        <w:spacing w:before="50"/>
        <w:ind w:left="282" w:right="3551" w:hanging="282"/>
        <w:rPr>
          <w:sz w:val="28"/>
        </w:rPr>
      </w:pPr>
      <w:r>
        <w:rPr>
          <w:sz w:val="28"/>
        </w:rPr>
        <w:t>Педагогічна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рада</w:t>
      </w:r>
      <w:r>
        <w:rPr>
          <w:spacing w:val="-9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424"/>
        </w:tabs>
        <w:spacing w:before="48"/>
        <w:ind w:left="424" w:right="3486" w:hanging="424"/>
        <w:jc w:val="right"/>
        <w:rPr>
          <w:sz w:val="28"/>
        </w:rPr>
      </w:pPr>
      <w:r>
        <w:rPr>
          <w:sz w:val="28"/>
        </w:rPr>
        <w:t>визнання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кваліфікації;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48"/>
        <w:jc w:val="left"/>
        <w:rPr>
          <w:sz w:val="28"/>
        </w:rPr>
      </w:pPr>
      <w:r>
        <w:rPr>
          <w:sz w:val="28"/>
        </w:rPr>
        <w:t>невизнання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кваліфікації.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4"/>
          <w:tab w:val="left" w:pos="562"/>
        </w:tabs>
        <w:spacing w:before="50" w:line="276" w:lineRule="auto"/>
        <w:ind w:right="497"/>
        <w:jc w:val="left"/>
        <w:rPr>
          <w:sz w:val="28"/>
        </w:rPr>
      </w:pPr>
      <w:r>
        <w:rPr>
          <w:sz w:val="28"/>
        </w:rPr>
        <w:t>У разі невизнання результатів підвищення кваліфікації педагогічна рада закладу освіти може: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  <w:tab w:val="left" w:pos="917"/>
        </w:tabs>
        <w:spacing w:before="73" w:line="276" w:lineRule="auto"/>
        <w:ind w:right="136"/>
        <w:rPr>
          <w:sz w:val="28"/>
        </w:rPr>
      </w:pPr>
      <w:r>
        <w:rPr>
          <w:sz w:val="28"/>
        </w:rPr>
        <w:tab/>
        <w:t xml:space="preserve">надати рекомендації педагогічному (науково-педагогічному) працівнику щодо повторного підвищення кваліфікації у інших суб’єктів підвищення </w:t>
      </w:r>
      <w:r>
        <w:rPr>
          <w:spacing w:val="-2"/>
          <w:sz w:val="28"/>
        </w:rPr>
        <w:t>кваліфікації;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3" w:line="276" w:lineRule="auto"/>
        <w:ind w:right="137"/>
        <w:rPr>
          <w:sz w:val="28"/>
        </w:rPr>
      </w:pPr>
      <w:r>
        <w:rPr>
          <w:sz w:val="28"/>
        </w:rPr>
        <w:t>та/або прийняти рішення щодо неможливості подальшого</w:t>
      </w:r>
      <w:r>
        <w:rPr>
          <w:sz w:val="28"/>
        </w:rPr>
        <w:t xml:space="preserve"> включення такого суб’єкта підвищення кваліфікації до плану підвищення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кваліфікації закладу освіти до вжиття ним дієвих заходів з підвищення </w:t>
      </w:r>
      <w:r>
        <w:rPr>
          <w:sz w:val="28"/>
        </w:rPr>
        <w:lastRenderedPageBreak/>
        <w:t>якості надання освітніх послуг.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4"/>
          <w:tab w:val="left" w:pos="562"/>
        </w:tabs>
        <w:spacing w:line="276" w:lineRule="auto"/>
        <w:ind w:right="137"/>
        <w:jc w:val="both"/>
        <w:rPr>
          <w:sz w:val="28"/>
        </w:rPr>
      </w:pPr>
      <w:r>
        <w:rPr>
          <w:sz w:val="28"/>
        </w:rPr>
        <w:t xml:space="preserve">Результатом підвищення кваліфікації педагогічних </w:t>
      </w:r>
      <w:r>
        <w:rPr>
          <w:sz w:val="28"/>
        </w:rPr>
        <w:t>працівників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може бути:</w:t>
      </w:r>
    </w:p>
    <w:p w:rsidR="001934F2" w:rsidRDefault="00BB70FB">
      <w:pPr>
        <w:pStyle w:val="a4"/>
        <w:numPr>
          <w:ilvl w:val="1"/>
          <w:numId w:val="1"/>
        </w:numPr>
        <w:tabs>
          <w:tab w:val="left" w:pos="849"/>
        </w:tabs>
        <w:spacing w:before="2" w:line="276" w:lineRule="auto"/>
        <w:ind w:right="133"/>
        <w:rPr>
          <w:sz w:val="28"/>
        </w:rPr>
      </w:pPr>
      <w:r>
        <w:rPr>
          <w:sz w:val="28"/>
        </w:rPr>
        <w:t xml:space="preserve">присвоєння їм повних та/або часткових професійних та/або освітніх кваліфікацій </w:t>
      </w:r>
      <w:r>
        <w:rPr>
          <w:sz w:val="28"/>
        </w:rPr>
        <w:t>у встановленому законодавством порядку.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4"/>
          <w:tab w:val="left" w:pos="559"/>
        </w:tabs>
        <w:spacing w:line="276" w:lineRule="auto"/>
        <w:ind w:right="131"/>
        <w:jc w:val="both"/>
        <w:rPr>
          <w:sz w:val="28"/>
        </w:rPr>
      </w:pPr>
      <w:r>
        <w:rPr>
          <w:sz w:val="28"/>
        </w:rPr>
        <w:t xml:space="preserve">Процедура </w:t>
      </w:r>
      <w:r>
        <w:rPr>
          <w:b/>
          <w:sz w:val="28"/>
        </w:rPr>
        <w:t xml:space="preserve">зарахування окремих видів діяльності </w:t>
      </w:r>
      <w:r>
        <w:rPr>
          <w:sz w:val="28"/>
        </w:rPr>
        <w:t>(участь у програмах 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мобільності,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-3"/>
          <w:sz w:val="28"/>
        </w:rPr>
        <w:t xml:space="preserve"> </w:t>
      </w:r>
      <w:r>
        <w:rPr>
          <w:sz w:val="28"/>
        </w:rPr>
        <w:t>стажування,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самоосвіта, здобуття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 ступеня, вищої освіти, а також участь у семінарах, практикумах, тренінгах</w:t>
      </w:r>
      <w:r>
        <w:rPr>
          <w:sz w:val="28"/>
        </w:rPr>
        <w:t xml:space="preserve">, </w:t>
      </w:r>
      <w:proofErr w:type="spellStart"/>
      <w:r>
        <w:rPr>
          <w:sz w:val="28"/>
        </w:rPr>
        <w:t>вебінарах</w:t>
      </w:r>
      <w:proofErr w:type="spellEnd"/>
      <w:r>
        <w:rPr>
          <w:sz w:val="28"/>
        </w:rPr>
        <w:t xml:space="preserve">, майстер-класах тощо), що провадилася поза межами плану підвищення кваліфікації закладу освіти, </w:t>
      </w:r>
      <w:r>
        <w:rPr>
          <w:b/>
          <w:sz w:val="28"/>
        </w:rPr>
        <w:t xml:space="preserve">їх результатів та обсяг </w:t>
      </w:r>
      <w:r>
        <w:rPr>
          <w:sz w:val="28"/>
        </w:rPr>
        <w:t>підвищення кваліфікації педагогічних</w:t>
      </w:r>
      <w:r>
        <w:rPr>
          <w:sz w:val="28"/>
        </w:rPr>
        <w:t xml:space="preserve"> працівників закладів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 визначаються педагогічними радами з</w:t>
      </w:r>
      <w:r>
        <w:rPr>
          <w:sz w:val="28"/>
        </w:rPr>
        <w:t>акладів освіти.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4"/>
          <w:tab w:val="left" w:pos="562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Участь педагогічних (науково-педагогічних) працівників у програмах академічної мобільності на засадах, визначених Законами України та іншими актами законодавства, визнається педагогічними радами закладів як підвищення кваліфікації педагогіч</w:t>
      </w:r>
      <w:r>
        <w:rPr>
          <w:sz w:val="28"/>
        </w:rPr>
        <w:t xml:space="preserve">них та науково-педагогічних </w:t>
      </w:r>
      <w:bookmarkStart w:id="0" w:name="_GoBack"/>
      <w:bookmarkEnd w:id="0"/>
      <w:r>
        <w:rPr>
          <w:sz w:val="28"/>
        </w:rPr>
        <w:t>працівників.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424"/>
          <w:tab w:val="left" w:pos="562"/>
        </w:tabs>
        <w:spacing w:line="276" w:lineRule="auto"/>
        <w:ind w:right="129"/>
        <w:jc w:val="both"/>
        <w:rPr>
          <w:sz w:val="28"/>
        </w:rPr>
      </w:pPr>
      <w:r>
        <w:rPr>
          <w:sz w:val="28"/>
        </w:rPr>
        <w:t xml:space="preserve">Результати </w:t>
      </w:r>
      <w:proofErr w:type="spellStart"/>
      <w:r>
        <w:rPr>
          <w:sz w:val="28"/>
        </w:rPr>
        <w:t>інформальної</w:t>
      </w:r>
      <w:proofErr w:type="spellEnd"/>
      <w:r>
        <w:rPr>
          <w:sz w:val="28"/>
        </w:rPr>
        <w:t xml:space="preserve"> освіти (самоосвіти) педагогічних або науково-педагогічних працівників, які мають науковий ступінь та/або вчене, почесне чи педагогічне звання, можуть бути визнані педагогічними радами відповід</w:t>
      </w:r>
      <w:r>
        <w:rPr>
          <w:sz w:val="28"/>
        </w:rPr>
        <w:t>них закладів як підвищення кваліфікації педагогічних або науково-педагогічних працівників.</w:t>
      </w:r>
    </w:p>
    <w:p w:rsidR="001934F2" w:rsidRDefault="00BB70FB">
      <w:pPr>
        <w:pStyle w:val="a4"/>
        <w:numPr>
          <w:ilvl w:val="0"/>
          <w:numId w:val="1"/>
        </w:numPr>
        <w:tabs>
          <w:tab w:val="left" w:pos="1467"/>
        </w:tabs>
        <w:spacing w:before="73" w:line="278" w:lineRule="auto"/>
        <w:ind w:right="135" w:firstLine="0"/>
        <w:jc w:val="both"/>
        <w:rPr>
          <w:sz w:val="28"/>
        </w:rPr>
      </w:pPr>
      <w:r>
        <w:rPr>
          <w:sz w:val="28"/>
        </w:rPr>
        <w:t>Здобуття першого (бакалаврського), другого (магістерського) рівня вищої освіти, третього (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-наукового/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-творчого) рівня або наукового рівня вищої освіт</w:t>
      </w:r>
      <w:r>
        <w:rPr>
          <w:sz w:val="28"/>
        </w:rPr>
        <w:t>и вперше або за іншою спеціальністю у межах професійної діяльності або галузі знань визнається як підвищення кваліфікації педагогічних або науково-педагогічних працівників.</w:t>
      </w:r>
    </w:p>
    <w:p w:rsidR="001934F2" w:rsidRDefault="00BB70FB">
      <w:pPr>
        <w:pStyle w:val="a3"/>
        <w:spacing w:line="276" w:lineRule="auto"/>
        <w:ind w:left="141" w:right="135" w:firstLine="283"/>
      </w:pPr>
      <w:r>
        <w:rPr>
          <w:b/>
        </w:rPr>
        <w:t xml:space="preserve">Обсяг </w:t>
      </w:r>
      <w:r>
        <w:t>підвищення кваліфікації шляхом здобуття наукового ступеня, рівня вищої освіти</w:t>
      </w:r>
      <w:r>
        <w:t xml:space="preserve"> зараховується відповідно до встановленого обсягу освітньо-професійної (</w:t>
      </w:r>
      <w:proofErr w:type="spellStart"/>
      <w:r>
        <w:t>освітньо</w:t>
      </w:r>
      <w:proofErr w:type="spellEnd"/>
      <w:r>
        <w:t xml:space="preserve">-наукової, </w:t>
      </w:r>
      <w:proofErr w:type="spellStart"/>
      <w:r>
        <w:t>освітньо</w:t>
      </w:r>
      <w:proofErr w:type="spellEnd"/>
      <w:r>
        <w:t>-творчої) програми у годинах або кредитах ЄКТС, за винятком визнаних (зарахованих) результатів навчання з попередньо здобутих рівнів освіти.</w:t>
      </w:r>
    </w:p>
    <w:sectPr w:rsidR="001934F2">
      <w:pgSz w:w="11920" w:h="16850"/>
      <w:pgMar w:top="1040" w:right="992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1D1E"/>
    <w:multiLevelType w:val="hybridMultilevel"/>
    <w:tmpl w:val="752EBF0C"/>
    <w:lvl w:ilvl="0" w:tplc="B994EDC2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10AE262">
      <w:numFmt w:val="bullet"/>
      <w:lvlText w:val="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B7E8D46">
      <w:numFmt w:val="bullet"/>
      <w:lvlText w:val="•"/>
      <w:lvlJc w:val="left"/>
      <w:pPr>
        <w:ind w:left="1000" w:hanging="360"/>
      </w:pPr>
      <w:rPr>
        <w:rFonts w:hint="default"/>
        <w:lang w:val="uk-UA" w:eastAsia="en-US" w:bidi="ar-SA"/>
      </w:rPr>
    </w:lvl>
    <w:lvl w:ilvl="3" w:tplc="39EC83A2">
      <w:numFmt w:val="bullet"/>
      <w:lvlText w:val="•"/>
      <w:lvlJc w:val="left"/>
      <w:pPr>
        <w:ind w:left="2115" w:hanging="360"/>
      </w:pPr>
      <w:rPr>
        <w:rFonts w:hint="default"/>
        <w:lang w:val="uk-UA" w:eastAsia="en-US" w:bidi="ar-SA"/>
      </w:rPr>
    </w:lvl>
    <w:lvl w:ilvl="4" w:tplc="7070D0AA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5" w:tplc="84620C00">
      <w:numFmt w:val="bullet"/>
      <w:lvlText w:val="•"/>
      <w:lvlJc w:val="left"/>
      <w:pPr>
        <w:ind w:left="4347" w:hanging="360"/>
      </w:pPr>
      <w:rPr>
        <w:rFonts w:hint="default"/>
        <w:lang w:val="uk-UA" w:eastAsia="en-US" w:bidi="ar-SA"/>
      </w:rPr>
    </w:lvl>
    <w:lvl w:ilvl="6" w:tplc="D7404FE0">
      <w:numFmt w:val="bullet"/>
      <w:lvlText w:val="•"/>
      <w:lvlJc w:val="left"/>
      <w:pPr>
        <w:ind w:left="5463" w:hanging="360"/>
      </w:pPr>
      <w:rPr>
        <w:rFonts w:hint="default"/>
        <w:lang w:val="uk-UA" w:eastAsia="en-US" w:bidi="ar-SA"/>
      </w:rPr>
    </w:lvl>
    <w:lvl w:ilvl="7" w:tplc="97341998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8" w:tplc="24E84F54">
      <w:numFmt w:val="bullet"/>
      <w:lvlText w:val="•"/>
      <w:lvlJc w:val="left"/>
      <w:pPr>
        <w:ind w:left="76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E202D8D"/>
    <w:multiLevelType w:val="hybridMultilevel"/>
    <w:tmpl w:val="8DB60DDC"/>
    <w:lvl w:ilvl="0" w:tplc="2EC6B354">
      <w:start w:val="1"/>
      <w:numFmt w:val="decimal"/>
      <w:lvlText w:val="%1.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0AD560">
      <w:numFmt w:val="bullet"/>
      <w:lvlText w:val=""/>
      <w:lvlJc w:val="left"/>
      <w:pPr>
        <w:ind w:left="84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5FC15BC">
      <w:numFmt w:val="bullet"/>
      <w:lvlText w:val="•"/>
      <w:lvlJc w:val="left"/>
      <w:pPr>
        <w:ind w:left="920" w:hanging="425"/>
      </w:pPr>
      <w:rPr>
        <w:rFonts w:hint="default"/>
        <w:lang w:val="uk-UA" w:eastAsia="en-US" w:bidi="ar-SA"/>
      </w:rPr>
    </w:lvl>
    <w:lvl w:ilvl="3" w:tplc="45821C52">
      <w:numFmt w:val="bullet"/>
      <w:lvlText w:val="•"/>
      <w:lvlJc w:val="left"/>
      <w:pPr>
        <w:ind w:left="2045" w:hanging="425"/>
      </w:pPr>
      <w:rPr>
        <w:rFonts w:hint="default"/>
        <w:lang w:val="uk-UA" w:eastAsia="en-US" w:bidi="ar-SA"/>
      </w:rPr>
    </w:lvl>
    <w:lvl w:ilvl="4" w:tplc="D93A23F6">
      <w:numFmt w:val="bullet"/>
      <w:lvlText w:val="•"/>
      <w:lvlJc w:val="left"/>
      <w:pPr>
        <w:ind w:left="3171" w:hanging="425"/>
      </w:pPr>
      <w:rPr>
        <w:rFonts w:hint="default"/>
        <w:lang w:val="uk-UA" w:eastAsia="en-US" w:bidi="ar-SA"/>
      </w:rPr>
    </w:lvl>
    <w:lvl w:ilvl="5" w:tplc="ED28AC60">
      <w:numFmt w:val="bullet"/>
      <w:lvlText w:val="•"/>
      <w:lvlJc w:val="left"/>
      <w:pPr>
        <w:ind w:left="4297" w:hanging="425"/>
      </w:pPr>
      <w:rPr>
        <w:rFonts w:hint="default"/>
        <w:lang w:val="uk-UA" w:eastAsia="en-US" w:bidi="ar-SA"/>
      </w:rPr>
    </w:lvl>
    <w:lvl w:ilvl="6" w:tplc="534CE284">
      <w:numFmt w:val="bullet"/>
      <w:lvlText w:val="•"/>
      <w:lvlJc w:val="left"/>
      <w:pPr>
        <w:ind w:left="5423" w:hanging="425"/>
      </w:pPr>
      <w:rPr>
        <w:rFonts w:hint="default"/>
        <w:lang w:val="uk-UA" w:eastAsia="en-US" w:bidi="ar-SA"/>
      </w:rPr>
    </w:lvl>
    <w:lvl w:ilvl="7" w:tplc="6B806858">
      <w:numFmt w:val="bullet"/>
      <w:lvlText w:val="•"/>
      <w:lvlJc w:val="left"/>
      <w:pPr>
        <w:ind w:left="6549" w:hanging="425"/>
      </w:pPr>
      <w:rPr>
        <w:rFonts w:hint="default"/>
        <w:lang w:val="uk-UA" w:eastAsia="en-US" w:bidi="ar-SA"/>
      </w:rPr>
    </w:lvl>
    <w:lvl w:ilvl="8" w:tplc="6248DA1A">
      <w:numFmt w:val="bullet"/>
      <w:lvlText w:val="•"/>
      <w:lvlJc w:val="left"/>
      <w:pPr>
        <w:ind w:left="7675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68EF65D5"/>
    <w:multiLevelType w:val="hybridMultilevel"/>
    <w:tmpl w:val="D33422D8"/>
    <w:lvl w:ilvl="0" w:tplc="2B34D76A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96AEFAF8">
      <w:numFmt w:val="bullet"/>
      <w:lvlText w:val=""/>
      <w:lvlJc w:val="left"/>
      <w:pPr>
        <w:ind w:left="84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088444E">
      <w:numFmt w:val="bullet"/>
      <w:lvlText w:val="•"/>
      <w:lvlJc w:val="left"/>
      <w:pPr>
        <w:ind w:left="840" w:hanging="425"/>
      </w:pPr>
      <w:rPr>
        <w:rFonts w:hint="default"/>
        <w:lang w:val="uk-UA" w:eastAsia="en-US" w:bidi="ar-SA"/>
      </w:rPr>
    </w:lvl>
    <w:lvl w:ilvl="3" w:tplc="D48A5632">
      <w:numFmt w:val="bullet"/>
      <w:lvlText w:val="•"/>
      <w:lvlJc w:val="left"/>
      <w:pPr>
        <w:ind w:left="1975" w:hanging="425"/>
      </w:pPr>
      <w:rPr>
        <w:rFonts w:hint="default"/>
        <w:lang w:val="uk-UA" w:eastAsia="en-US" w:bidi="ar-SA"/>
      </w:rPr>
    </w:lvl>
    <w:lvl w:ilvl="4" w:tplc="41D28040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5" w:tplc="BF884426">
      <w:numFmt w:val="bullet"/>
      <w:lvlText w:val="•"/>
      <w:lvlJc w:val="left"/>
      <w:pPr>
        <w:ind w:left="4247" w:hanging="425"/>
      </w:pPr>
      <w:rPr>
        <w:rFonts w:hint="default"/>
        <w:lang w:val="uk-UA" w:eastAsia="en-US" w:bidi="ar-SA"/>
      </w:rPr>
    </w:lvl>
    <w:lvl w:ilvl="6" w:tplc="F4DE756A">
      <w:numFmt w:val="bullet"/>
      <w:lvlText w:val="•"/>
      <w:lvlJc w:val="left"/>
      <w:pPr>
        <w:ind w:left="5383" w:hanging="425"/>
      </w:pPr>
      <w:rPr>
        <w:rFonts w:hint="default"/>
        <w:lang w:val="uk-UA" w:eastAsia="en-US" w:bidi="ar-SA"/>
      </w:rPr>
    </w:lvl>
    <w:lvl w:ilvl="7" w:tplc="F042CC52">
      <w:numFmt w:val="bullet"/>
      <w:lvlText w:val="•"/>
      <w:lvlJc w:val="left"/>
      <w:pPr>
        <w:ind w:left="6519" w:hanging="425"/>
      </w:pPr>
      <w:rPr>
        <w:rFonts w:hint="default"/>
        <w:lang w:val="uk-UA" w:eastAsia="en-US" w:bidi="ar-SA"/>
      </w:rPr>
    </w:lvl>
    <w:lvl w:ilvl="8" w:tplc="1BEC791C">
      <w:numFmt w:val="bullet"/>
      <w:lvlText w:val="•"/>
      <w:lvlJc w:val="left"/>
      <w:pPr>
        <w:ind w:left="7655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4F2"/>
    <w:rsid w:val="001934F2"/>
    <w:rsid w:val="00B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72FE6-8586-4309-A55E-0C8A195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3"/>
      <w:ind w:right="12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hanging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2224</Words>
  <Characters>12680</Characters>
  <Application>Microsoft Office Word</Application>
  <DocSecurity>0</DocSecurity>
  <Lines>105</Lines>
  <Paragraphs>29</Paragraphs>
  <ScaleCrop>false</ScaleCrop>
  <Company/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admin</cp:lastModifiedBy>
  <cp:revision>2</cp:revision>
  <dcterms:created xsi:type="dcterms:W3CDTF">2026-05-20T13:07:00Z</dcterms:created>
  <dcterms:modified xsi:type="dcterms:W3CDTF">2026-05-20T13:11:00Z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